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75EFE" w14:textId="77777777" w:rsidR="000D07AC" w:rsidRPr="008A261A" w:rsidRDefault="000D07AC" w:rsidP="00612909">
      <w:pPr>
        <w:pStyle w:val="a4"/>
        <w:spacing w:before="0" w:after="0" w:line="240" w:lineRule="auto"/>
        <w:outlineLvl w:val="2"/>
        <w:rPr>
          <w:rFonts w:ascii="宋体" w:eastAsia="宋体" w:hAnsi="宋体"/>
        </w:rPr>
      </w:pPr>
      <w:r w:rsidRPr="008A261A">
        <w:rPr>
          <w:rFonts w:ascii="宋体" w:eastAsia="宋体" w:hAnsi="宋体"/>
        </w:rPr>
        <w:t>《海洋空间信息工程概论》教学大纲</w:t>
      </w:r>
    </w:p>
    <w:p w14:paraId="55C3FAFB" w14:textId="77777777" w:rsidR="000D07AC" w:rsidRPr="008A261A" w:rsidRDefault="000D07AC">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 xml:space="preserve">课程名称（中文/英文）：海洋空间信息工程概论（Introduction to Marine Spatial Information）  </w:t>
      </w:r>
    </w:p>
    <w:p w14:paraId="5A805EAD" w14:textId="77777777" w:rsidR="000D07AC" w:rsidRPr="008A261A" w:rsidRDefault="000D07AC">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课程编号： 5208301</w:t>
      </w:r>
    </w:p>
    <w:p w14:paraId="09BCF77B" w14:textId="77777777" w:rsidR="000D07AC" w:rsidRPr="008A261A" w:rsidRDefault="000D07AC">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学分：2</w:t>
      </w:r>
    </w:p>
    <w:p w14:paraId="316EDAFD" w14:textId="77777777" w:rsidR="000D07AC" w:rsidRPr="008A261A" w:rsidRDefault="000D07AC">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 xml:space="preserve">学时：总学时 32  </w:t>
      </w:r>
    </w:p>
    <w:p w14:paraId="04D3E352" w14:textId="77777777" w:rsidR="000D07AC" w:rsidRPr="008A261A" w:rsidRDefault="000D07AC">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学时分配：讲授学时：22   实验学时：10  上机学时：0 讨论学时：0 其他学时：0</w:t>
      </w:r>
    </w:p>
    <w:p w14:paraId="4FC4783C" w14:textId="77777777" w:rsidR="000D07AC" w:rsidRPr="008A261A" w:rsidRDefault="000D07AC">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课程负责人：王建</w:t>
      </w:r>
    </w:p>
    <w:p w14:paraId="3F457F85" w14:textId="77777777" w:rsidR="000D07AC" w:rsidRPr="008A261A" w:rsidRDefault="000D07AC" w:rsidP="000D07AC">
      <w:pPr>
        <w:numPr>
          <w:ilvl w:val="0"/>
          <w:numId w:val="1"/>
        </w:numPr>
        <w:snapToGrid w:val="0"/>
        <w:spacing w:before="187" w:line="276" w:lineRule="auto"/>
        <w:ind w:left="720" w:hanging="720"/>
        <w:jc w:val="left"/>
        <w:rPr>
          <w:rFonts w:ascii="宋体" w:eastAsia="宋体" w:hAnsi="宋体"/>
          <w:b/>
          <w:bCs/>
          <w:color w:val="000000"/>
          <w:sz w:val="18"/>
          <w:szCs w:val="18"/>
        </w:rPr>
      </w:pPr>
      <w:r w:rsidRPr="008A261A">
        <w:rPr>
          <w:rFonts w:ascii="宋体" w:eastAsia="宋体" w:hAnsi="宋体"/>
          <w:b/>
          <w:bCs/>
          <w:color w:val="000000"/>
          <w:sz w:val="18"/>
          <w:szCs w:val="18"/>
        </w:rPr>
        <w:t>课程简介</w:t>
      </w:r>
    </w:p>
    <w:p w14:paraId="6839F678" w14:textId="77777777" w:rsidR="000D07AC" w:rsidRPr="008A261A" w:rsidRDefault="000D07AC">
      <w:pPr>
        <w:snapToGrid w:val="0"/>
        <w:spacing w:before="187" w:line="276" w:lineRule="auto"/>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1. 课程概述</w:t>
      </w:r>
    </w:p>
    <w:p w14:paraId="12B13BAE" w14:textId="77777777" w:rsidR="000D07AC" w:rsidRPr="008A261A" w:rsidRDefault="000D07AC">
      <w:pPr>
        <w:snapToGrid w:val="0"/>
        <w:spacing w:before="187" w:line="276" w:lineRule="auto"/>
        <w:ind w:firstLineChars="200" w:firstLine="360"/>
        <w:rPr>
          <w:rFonts w:ascii="宋体" w:eastAsia="宋体" w:hAnsi="宋体"/>
          <w:color w:val="000000"/>
          <w:sz w:val="18"/>
          <w:szCs w:val="18"/>
        </w:rPr>
      </w:pPr>
      <w:r w:rsidRPr="008A261A">
        <w:rPr>
          <w:rFonts w:ascii="宋体" w:eastAsia="宋体" w:hAnsi="宋体"/>
          <w:color w:val="000000"/>
          <w:sz w:val="18"/>
          <w:szCs w:val="18"/>
        </w:rPr>
        <w:t>《海洋空间信息工程概论》是我校计算机类专业海洋特色类课程中的一门基础课程，旨在培养学生掌握海洋空间信息的来源、数据参考、空间数据模型、空间数据主要格式及数据处理的基本方法，讲述海洋空间信息全生命周期中</w:t>
      </w:r>
      <w:proofErr w:type="gramStart"/>
      <w:r w:rsidRPr="008A261A">
        <w:rPr>
          <w:rFonts w:ascii="宋体" w:eastAsia="宋体" w:hAnsi="宋体"/>
          <w:color w:val="000000"/>
          <w:sz w:val="18"/>
          <w:szCs w:val="18"/>
        </w:rPr>
        <w:t>最</w:t>
      </w:r>
      <w:proofErr w:type="gramEnd"/>
      <w:r w:rsidRPr="008A261A">
        <w:rPr>
          <w:rFonts w:ascii="宋体" w:eastAsia="宋体" w:hAnsi="宋体"/>
          <w:color w:val="000000"/>
          <w:sz w:val="18"/>
          <w:szCs w:val="18"/>
        </w:rPr>
        <w:t>核心的环节，让学生了解海洋空间大数据的主要特征及典型应用。</w:t>
      </w:r>
    </w:p>
    <w:p w14:paraId="344B2CC5" w14:textId="77777777" w:rsidR="000D07AC" w:rsidRPr="008A261A" w:rsidRDefault="000D07AC">
      <w:pPr>
        <w:snapToGrid w:val="0"/>
        <w:spacing w:before="187" w:line="276" w:lineRule="auto"/>
        <w:ind w:firstLineChars="200" w:firstLine="360"/>
        <w:rPr>
          <w:rFonts w:ascii="宋体" w:eastAsia="宋体" w:hAnsi="宋体"/>
          <w:color w:val="000000"/>
          <w:sz w:val="18"/>
          <w:szCs w:val="18"/>
        </w:rPr>
      </w:pPr>
      <w:r w:rsidRPr="008A261A">
        <w:rPr>
          <w:rFonts w:ascii="宋体" w:eastAsia="宋体" w:hAnsi="宋体"/>
          <w:color w:val="000000"/>
          <w:sz w:val="18"/>
          <w:szCs w:val="18"/>
        </w:rPr>
        <w:t>Introduction to marine spatial information is a basic course of marine specialty in our school computer courses in general, aims to train students to master the marine spatial information sources, reference data, spatial data model, spatial data format and data processing method. Understand the main features and typical applications of marine spatial big data.</w:t>
      </w:r>
    </w:p>
    <w:p w14:paraId="43016200" w14:textId="77777777" w:rsidR="000D07AC" w:rsidRPr="008A261A" w:rsidRDefault="000D07AC">
      <w:pPr>
        <w:snapToGrid w:val="0"/>
        <w:spacing w:before="187" w:line="276" w:lineRule="auto"/>
        <w:ind w:left="420"/>
        <w:jc w:val="left"/>
        <w:rPr>
          <w:rFonts w:ascii="宋体" w:eastAsia="宋体" w:hAnsi="宋体"/>
          <w:color w:val="000000"/>
          <w:sz w:val="18"/>
          <w:szCs w:val="18"/>
        </w:rPr>
      </w:pPr>
      <w:r w:rsidRPr="008A261A">
        <w:rPr>
          <w:rFonts w:ascii="宋体" w:eastAsia="宋体" w:hAnsi="宋体"/>
          <w:color w:val="000000"/>
          <w:sz w:val="18"/>
          <w:szCs w:val="18"/>
        </w:rPr>
        <w:t>2. 课程目标</w:t>
      </w:r>
    </w:p>
    <w:p w14:paraId="27196B13" w14:textId="77777777" w:rsidR="000D07AC" w:rsidRPr="008A261A" w:rsidRDefault="000D07AC">
      <w:pPr>
        <w:snapToGrid w:val="0"/>
        <w:spacing w:before="187" w:line="276" w:lineRule="auto"/>
        <w:ind w:firstLineChars="200" w:firstLine="360"/>
        <w:rPr>
          <w:rFonts w:ascii="宋体" w:eastAsia="宋体" w:hAnsi="宋体"/>
          <w:color w:val="000000"/>
          <w:sz w:val="18"/>
          <w:szCs w:val="18"/>
        </w:rPr>
      </w:pPr>
      <w:r w:rsidRPr="008A261A">
        <w:rPr>
          <w:rFonts w:ascii="宋体" w:eastAsia="宋体" w:hAnsi="宋体"/>
          <w:color w:val="000000"/>
          <w:sz w:val="18"/>
          <w:szCs w:val="18"/>
        </w:rPr>
        <w:t>《海洋空间信息工程概论》课程是我校计算机类专业海洋特色类课程中的一门工程基础课程。通过课堂讲授及大作业设计几个环节相结合的方式，使学生系统掌握海洋空间数据的生成方式、空间数据的参考、空间数据的组织形式及基本处理方法；使学生了解海洋领域的基本参量并具备一定的空间思维能力。课程目标概括为以下4点：</w:t>
      </w:r>
    </w:p>
    <w:p w14:paraId="152D7FE9" w14:textId="77777777" w:rsidR="000D07AC" w:rsidRPr="008A261A" w:rsidRDefault="000D07AC">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课程目标1. 具有理解海岸带和海洋资源利用对国家发展的巨大潜力，及快速经济发展和人口增长给海岸带和海洋造成的巨大环境压力的能力，具备贯彻执行环境保护基本国策，实施可持续发展战略意识，并能在工程实践中自觉遵守。</w:t>
      </w:r>
    </w:p>
    <w:p w14:paraId="0D90D67A" w14:textId="77777777" w:rsidR="000D07AC" w:rsidRPr="008A261A" w:rsidRDefault="000D07AC">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课程目标2. 能够运用海洋领域基础知识及科学原理分析海洋环境变量关系，具备海洋空间信息抽象及正确表述工程问题的能力。</w:t>
      </w:r>
    </w:p>
    <w:p w14:paraId="0880CF14" w14:textId="77777777" w:rsidR="000D07AC" w:rsidRPr="008A261A" w:rsidRDefault="000D07AC">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课程目标3. 能够遵循信息获取、处理及分析等海洋信息全生命周期标准体系流程，并实现获取海洋信息领域国内外文献及成果的能力，分析不同国家环境背景下对工程活动的影响。</w:t>
      </w:r>
    </w:p>
    <w:p w14:paraId="5094F40D" w14:textId="77777777" w:rsidR="000D07AC" w:rsidRPr="008A261A" w:rsidRDefault="000D07AC">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课程目标4. 能举例说明海洋空间大数据的基本特征和典型应用，根据领域特定需求，能对海洋信息系统对项目进度、资源配置进行管理。</w:t>
      </w:r>
    </w:p>
    <w:p w14:paraId="7D6382FE" w14:textId="77777777" w:rsidR="000D07AC" w:rsidRPr="008A261A" w:rsidRDefault="000D07AC">
      <w:pPr>
        <w:snapToGrid w:val="0"/>
        <w:spacing w:before="187" w:line="276" w:lineRule="auto"/>
        <w:jc w:val="left"/>
        <w:rPr>
          <w:rFonts w:ascii="宋体" w:eastAsia="宋体" w:hAnsi="宋体"/>
          <w:b/>
          <w:bCs/>
          <w:color w:val="000000"/>
          <w:kern w:val="0"/>
          <w:sz w:val="18"/>
          <w:szCs w:val="18"/>
        </w:rPr>
      </w:pPr>
      <w:r w:rsidRPr="008A261A">
        <w:rPr>
          <w:rFonts w:ascii="宋体" w:eastAsia="宋体" w:hAnsi="宋体"/>
          <w:color w:val="000000"/>
          <w:kern w:val="0"/>
          <w:sz w:val="18"/>
          <w:szCs w:val="18"/>
        </w:rPr>
        <w:tab/>
      </w:r>
      <w:r w:rsidRPr="008A261A">
        <w:rPr>
          <w:rFonts w:ascii="宋体" w:eastAsia="宋体" w:hAnsi="宋体"/>
          <w:color w:val="000000"/>
          <w:kern w:val="0"/>
          <w:sz w:val="18"/>
          <w:szCs w:val="18"/>
        </w:rPr>
        <w:tab/>
      </w:r>
      <w:r w:rsidRPr="008A261A">
        <w:rPr>
          <w:rFonts w:ascii="宋体" w:eastAsia="宋体" w:hAnsi="宋体"/>
          <w:b/>
          <w:bCs/>
          <w:color w:val="000000"/>
          <w:kern w:val="0"/>
          <w:sz w:val="18"/>
          <w:szCs w:val="18"/>
        </w:rPr>
        <w:t>课程目标与毕业要求的关系矩阵</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234"/>
        <w:gridCol w:w="1911"/>
        <w:gridCol w:w="1881"/>
        <w:gridCol w:w="1835"/>
        <w:gridCol w:w="1820"/>
      </w:tblGrid>
      <w:tr w:rsidR="000D07AC" w:rsidRPr="008A261A" w14:paraId="2B14005F" w14:textId="77777777" w:rsidTr="004F674A">
        <w:trPr>
          <w:trHeight w:val="270"/>
          <w:jc w:val="center"/>
        </w:trPr>
        <w:tc>
          <w:tcPr>
            <w:tcW w:w="123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6DA5362B" w14:textId="77777777" w:rsidR="000D07AC" w:rsidRPr="008A261A" w:rsidRDefault="000D07AC">
            <w:pPr>
              <w:snapToGrid w:val="0"/>
              <w:spacing w:line="360" w:lineRule="auto"/>
              <w:jc w:val="center"/>
              <w:rPr>
                <w:rFonts w:ascii="宋体" w:eastAsia="宋体" w:hAnsi="宋体"/>
                <w:color w:val="000000"/>
                <w:sz w:val="18"/>
                <w:szCs w:val="18"/>
              </w:rPr>
            </w:pPr>
          </w:p>
        </w:tc>
        <w:tc>
          <w:tcPr>
            <w:tcW w:w="7425"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761BFF09" w14:textId="77777777" w:rsidR="000D07AC" w:rsidRPr="008A261A" w:rsidRDefault="000D07AC">
            <w:pPr>
              <w:snapToGrid w:val="0"/>
              <w:spacing w:line="360" w:lineRule="auto"/>
              <w:ind w:rightChars="504" w:right="1058"/>
              <w:jc w:val="center"/>
              <w:rPr>
                <w:rFonts w:ascii="宋体" w:eastAsia="宋体" w:hAnsi="宋体"/>
                <w:color w:val="000000"/>
                <w:sz w:val="18"/>
                <w:szCs w:val="18"/>
              </w:rPr>
            </w:pPr>
            <w:r w:rsidRPr="008A261A">
              <w:rPr>
                <w:rFonts w:ascii="宋体" w:eastAsia="宋体" w:hAnsi="宋体"/>
                <w:color w:val="000000"/>
                <w:sz w:val="18"/>
                <w:szCs w:val="18"/>
              </w:rPr>
              <w:t>毕业要求</w:t>
            </w:r>
          </w:p>
        </w:tc>
      </w:tr>
      <w:tr w:rsidR="000D07AC" w:rsidRPr="008A261A" w14:paraId="7D634AFF" w14:textId="77777777" w:rsidTr="004F674A">
        <w:trPr>
          <w:trHeight w:val="270"/>
          <w:jc w:val="center"/>
        </w:trPr>
        <w:tc>
          <w:tcPr>
            <w:tcW w:w="123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395EF8FB" w14:textId="77777777" w:rsidR="000D07AC" w:rsidRPr="008A261A" w:rsidRDefault="000D07AC">
            <w:pPr>
              <w:snapToGrid w:val="0"/>
              <w:spacing w:line="360" w:lineRule="auto"/>
              <w:jc w:val="center"/>
              <w:rPr>
                <w:rFonts w:ascii="宋体" w:eastAsia="宋体" w:hAnsi="宋体"/>
                <w:color w:val="000000"/>
                <w:sz w:val="18"/>
                <w:szCs w:val="18"/>
              </w:rPr>
            </w:pPr>
          </w:p>
        </w:tc>
        <w:tc>
          <w:tcPr>
            <w:tcW w:w="190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B827F11" w14:textId="77777777" w:rsidR="000D07AC" w:rsidRPr="008A261A" w:rsidRDefault="000D07AC">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1.1</w:t>
            </w:r>
          </w:p>
        </w:tc>
        <w:tc>
          <w:tcPr>
            <w:tcW w:w="187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8516666" w14:textId="77777777" w:rsidR="000D07AC" w:rsidRPr="008A261A" w:rsidRDefault="000D07AC">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6.1</w:t>
            </w:r>
          </w:p>
        </w:tc>
        <w:tc>
          <w:tcPr>
            <w:tcW w:w="183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5D22BDF" w14:textId="77777777" w:rsidR="000D07AC" w:rsidRPr="008A261A" w:rsidRDefault="000D07AC">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8.3</w:t>
            </w:r>
          </w:p>
        </w:tc>
        <w:tc>
          <w:tcPr>
            <w:tcW w:w="1815" w:type="dxa"/>
            <w:tcBorders>
              <w:top w:val="single" w:sz="8" w:space="0" w:color="000000"/>
              <w:left w:val="single" w:sz="8" w:space="0" w:color="000000"/>
              <w:bottom w:val="single" w:sz="8" w:space="0" w:color="000000"/>
              <w:right w:val="single" w:sz="8" w:space="0" w:color="000000"/>
            </w:tcBorders>
            <w:shd w:val="clear" w:color="auto" w:fill="D7D7D7"/>
          </w:tcPr>
          <w:p w14:paraId="7AE9FB86" w14:textId="77777777" w:rsidR="000D07AC" w:rsidRPr="008A261A" w:rsidRDefault="000D07AC">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11.1</w:t>
            </w:r>
          </w:p>
        </w:tc>
      </w:tr>
      <w:tr w:rsidR="000D07AC" w:rsidRPr="008A261A" w14:paraId="3239D51E" w14:textId="77777777" w:rsidTr="004F674A">
        <w:trPr>
          <w:trHeight w:val="270"/>
          <w:jc w:val="center"/>
        </w:trPr>
        <w:tc>
          <w:tcPr>
            <w:tcW w:w="1230" w:type="dxa"/>
            <w:tcBorders>
              <w:top w:val="single" w:sz="8" w:space="0" w:color="000000"/>
              <w:left w:val="single" w:sz="8" w:space="0" w:color="000000"/>
              <w:bottom w:val="single" w:sz="8" w:space="0" w:color="000000"/>
              <w:right w:val="single" w:sz="8" w:space="0" w:color="000000"/>
            </w:tcBorders>
            <w:vAlign w:val="center"/>
          </w:tcPr>
          <w:p w14:paraId="65411AA3" w14:textId="77777777" w:rsidR="000D07AC" w:rsidRPr="008A261A" w:rsidRDefault="000D07AC">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课程目标1</w:t>
            </w:r>
          </w:p>
        </w:tc>
        <w:tc>
          <w:tcPr>
            <w:tcW w:w="1905" w:type="dxa"/>
            <w:tcBorders>
              <w:top w:val="single" w:sz="8" w:space="0" w:color="000000"/>
              <w:left w:val="single" w:sz="8" w:space="0" w:color="000000"/>
              <w:bottom w:val="single" w:sz="8" w:space="0" w:color="000000"/>
              <w:right w:val="single" w:sz="8" w:space="0" w:color="000000"/>
            </w:tcBorders>
            <w:vAlign w:val="center"/>
          </w:tcPr>
          <w:p w14:paraId="0DA7BEC0" w14:textId="77777777" w:rsidR="000D07AC" w:rsidRPr="008A261A" w:rsidRDefault="000D07AC">
            <w:pPr>
              <w:snapToGrid w:val="0"/>
              <w:spacing w:line="360" w:lineRule="auto"/>
              <w:jc w:val="center"/>
              <w:rPr>
                <w:rFonts w:ascii="宋体" w:eastAsia="宋体" w:hAnsi="宋体"/>
                <w:color w:val="000000"/>
                <w:sz w:val="18"/>
                <w:szCs w:val="18"/>
              </w:rPr>
            </w:pPr>
          </w:p>
        </w:tc>
        <w:tc>
          <w:tcPr>
            <w:tcW w:w="1875" w:type="dxa"/>
            <w:tcBorders>
              <w:top w:val="single" w:sz="8" w:space="0" w:color="000000"/>
              <w:left w:val="single" w:sz="8" w:space="0" w:color="000000"/>
              <w:bottom w:val="single" w:sz="8" w:space="0" w:color="000000"/>
              <w:right w:val="single" w:sz="8" w:space="0" w:color="000000"/>
            </w:tcBorders>
            <w:vAlign w:val="center"/>
          </w:tcPr>
          <w:p w14:paraId="774D95ED" w14:textId="77777777" w:rsidR="000D07AC" w:rsidRPr="008A261A" w:rsidRDefault="000D07AC">
            <w:pPr>
              <w:snapToGrid w:val="0"/>
              <w:spacing w:line="360" w:lineRule="auto"/>
              <w:jc w:val="center"/>
              <w:rPr>
                <w:rFonts w:ascii="宋体" w:eastAsia="宋体" w:hAnsi="宋体"/>
                <w:color w:val="000000"/>
                <w:sz w:val="18"/>
                <w:szCs w:val="18"/>
              </w:rPr>
            </w:pPr>
          </w:p>
        </w:tc>
        <w:tc>
          <w:tcPr>
            <w:tcW w:w="1830" w:type="dxa"/>
            <w:tcBorders>
              <w:top w:val="single" w:sz="8" w:space="0" w:color="000000"/>
              <w:left w:val="single" w:sz="8" w:space="0" w:color="000000"/>
              <w:bottom w:val="single" w:sz="8" w:space="0" w:color="000000"/>
              <w:right w:val="single" w:sz="8" w:space="0" w:color="000000"/>
            </w:tcBorders>
            <w:vAlign w:val="center"/>
          </w:tcPr>
          <w:p w14:paraId="767D9E8E" w14:textId="77777777" w:rsidR="000D07AC" w:rsidRPr="008A261A" w:rsidRDefault="000D07AC">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815" w:type="dxa"/>
            <w:tcBorders>
              <w:top w:val="single" w:sz="8" w:space="0" w:color="000000"/>
              <w:left w:val="single" w:sz="8" w:space="0" w:color="000000"/>
              <w:bottom w:val="single" w:sz="8" w:space="0" w:color="000000"/>
              <w:right w:val="single" w:sz="8" w:space="0" w:color="000000"/>
            </w:tcBorders>
          </w:tcPr>
          <w:p w14:paraId="4C38985C" w14:textId="77777777" w:rsidR="000D07AC" w:rsidRPr="008A261A" w:rsidRDefault="000D07AC">
            <w:pPr>
              <w:snapToGrid w:val="0"/>
              <w:spacing w:line="360" w:lineRule="auto"/>
              <w:jc w:val="center"/>
              <w:rPr>
                <w:rFonts w:ascii="宋体" w:eastAsia="宋体" w:hAnsi="宋体"/>
                <w:color w:val="000000"/>
                <w:sz w:val="18"/>
                <w:szCs w:val="18"/>
              </w:rPr>
            </w:pPr>
          </w:p>
        </w:tc>
      </w:tr>
      <w:tr w:rsidR="000D07AC" w:rsidRPr="008A261A" w14:paraId="7A15A553" w14:textId="77777777" w:rsidTr="004F674A">
        <w:trPr>
          <w:trHeight w:val="270"/>
          <w:jc w:val="center"/>
        </w:trPr>
        <w:tc>
          <w:tcPr>
            <w:tcW w:w="1230" w:type="dxa"/>
            <w:tcBorders>
              <w:top w:val="single" w:sz="8" w:space="0" w:color="000000"/>
              <w:left w:val="single" w:sz="8" w:space="0" w:color="000000"/>
              <w:bottom w:val="single" w:sz="8" w:space="0" w:color="000000"/>
              <w:right w:val="single" w:sz="8" w:space="0" w:color="000000"/>
            </w:tcBorders>
            <w:vAlign w:val="center"/>
          </w:tcPr>
          <w:p w14:paraId="6FB1B59D" w14:textId="77777777" w:rsidR="000D07AC" w:rsidRPr="008A261A" w:rsidRDefault="000D07AC">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课程目标2</w:t>
            </w:r>
          </w:p>
        </w:tc>
        <w:tc>
          <w:tcPr>
            <w:tcW w:w="1905" w:type="dxa"/>
            <w:tcBorders>
              <w:top w:val="single" w:sz="8" w:space="0" w:color="000000"/>
              <w:left w:val="single" w:sz="8" w:space="0" w:color="000000"/>
              <w:bottom w:val="single" w:sz="8" w:space="0" w:color="000000"/>
              <w:right w:val="single" w:sz="8" w:space="0" w:color="000000"/>
            </w:tcBorders>
            <w:vAlign w:val="center"/>
          </w:tcPr>
          <w:p w14:paraId="0F914073" w14:textId="77777777" w:rsidR="000D07AC" w:rsidRPr="008A261A" w:rsidRDefault="000D07AC">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875" w:type="dxa"/>
            <w:tcBorders>
              <w:top w:val="single" w:sz="8" w:space="0" w:color="000000"/>
              <w:left w:val="single" w:sz="8" w:space="0" w:color="000000"/>
              <w:bottom w:val="single" w:sz="8" w:space="0" w:color="000000"/>
              <w:right w:val="single" w:sz="8" w:space="0" w:color="000000"/>
            </w:tcBorders>
            <w:vAlign w:val="center"/>
          </w:tcPr>
          <w:p w14:paraId="52622B5B" w14:textId="77777777" w:rsidR="000D07AC" w:rsidRPr="008A261A" w:rsidRDefault="000D07AC">
            <w:pPr>
              <w:snapToGrid w:val="0"/>
              <w:spacing w:line="360" w:lineRule="auto"/>
              <w:jc w:val="center"/>
              <w:rPr>
                <w:rFonts w:ascii="宋体" w:eastAsia="宋体" w:hAnsi="宋体"/>
                <w:color w:val="000000"/>
                <w:sz w:val="18"/>
                <w:szCs w:val="18"/>
              </w:rPr>
            </w:pPr>
          </w:p>
        </w:tc>
        <w:tc>
          <w:tcPr>
            <w:tcW w:w="1830" w:type="dxa"/>
            <w:tcBorders>
              <w:top w:val="single" w:sz="8" w:space="0" w:color="000000"/>
              <w:left w:val="single" w:sz="8" w:space="0" w:color="000000"/>
              <w:bottom w:val="single" w:sz="8" w:space="0" w:color="000000"/>
              <w:right w:val="single" w:sz="8" w:space="0" w:color="000000"/>
            </w:tcBorders>
            <w:vAlign w:val="center"/>
          </w:tcPr>
          <w:p w14:paraId="1B262903" w14:textId="77777777" w:rsidR="000D07AC" w:rsidRPr="008A261A" w:rsidRDefault="000D07AC">
            <w:pPr>
              <w:snapToGrid w:val="0"/>
              <w:spacing w:line="360" w:lineRule="auto"/>
              <w:jc w:val="center"/>
              <w:rPr>
                <w:rFonts w:ascii="宋体" w:eastAsia="宋体" w:hAnsi="宋体"/>
                <w:color w:val="000000"/>
                <w:sz w:val="18"/>
                <w:szCs w:val="18"/>
              </w:rPr>
            </w:pPr>
          </w:p>
        </w:tc>
        <w:tc>
          <w:tcPr>
            <w:tcW w:w="1815" w:type="dxa"/>
            <w:tcBorders>
              <w:top w:val="single" w:sz="8" w:space="0" w:color="000000"/>
              <w:left w:val="single" w:sz="8" w:space="0" w:color="000000"/>
              <w:bottom w:val="single" w:sz="8" w:space="0" w:color="000000"/>
              <w:right w:val="single" w:sz="8" w:space="0" w:color="000000"/>
            </w:tcBorders>
          </w:tcPr>
          <w:p w14:paraId="22002199" w14:textId="77777777" w:rsidR="000D07AC" w:rsidRPr="008A261A" w:rsidRDefault="000D07AC">
            <w:pPr>
              <w:snapToGrid w:val="0"/>
              <w:spacing w:line="360" w:lineRule="auto"/>
              <w:jc w:val="center"/>
              <w:rPr>
                <w:rFonts w:ascii="宋体" w:eastAsia="宋体" w:hAnsi="宋体"/>
                <w:color w:val="000000"/>
                <w:sz w:val="18"/>
                <w:szCs w:val="18"/>
              </w:rPr>
            </w:pPr>
          </w:p>
        </w:tc>
      </w:tr>
      <w:tr w:rsidR="000D07AC" w:rsidRPr="008A261A" w14:paraId="63A44E0F" w14:textId="77777777" w:rsidTr="004F674A">
        <w:trPr>
          <w:trHeight w:val="270"/>
          <w:jc w:val="center"/>
        </w:trPr>
        <w:tc>
          <w:tcPr>
            <w:tcW w:w="1230" w:type="dxa"/>
            <w:tcBorders>
              <w:top w:val="single" w:sz="8" w:space="0" w:color="000000"/>
              <w:left w:val="single" w:sz="8" w:space="0" w:color="000000"/>
              <w:bottom w:val="single" w:sz="8" w:space="0" w:color="000000"/>
              <w:right w:val="single" w:sz="8" w:space="0" w:color="000000"/>
            </w:tcBorders>
            <w:vAlign w:val="center"/>
          </w:tcPr>
          <w:p w14:paraId="2B744A94" w14:textId="77777777" w:rsidR="000D07AC" w:rsidRPr="008A261A" w:rsidRDefault="000D07AC">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lastRenderedPageBreak/>
              <w:t>课程目标3</w:t>
            </w:r>
          </w:p>
        </w:tc>
        <w:tc>
          <w:tcPr>
            <w:tcW w:w="1905" w:type="dxa"/>
            <w:tcBorders>
              <w:top w:val="single" w:sz="8" w:space="0" w:color="000000"/>
              <w:left w:val="single" w:sz="8" w:space="0" w:color="000000"/>
              <w:bottom w:val="single" w:sz="8" w:space="0" w:color="000000"/>
              <w:right w:val="single" w:sz="8" w:space="0" w:color="000000"/>
            </w:tcBorders>
            <w:vAlign w:val="center"/>
          </w:tcPr>
          <w:p w14:paraId="275DD91F" w14:textId="77777777" w:rsidR="000D07AC" w:rsidRPr="008A261A" w:rsidRDefault="000D07AC">
            <w:pPr>
              <w:snapToGrid w:val="0"/>
              <w:spacing w:line="360" w:lineRule="auto"/>
              <w:jc w:val="center"/>
              <w:rPr>
                <w:rFonts w:ascii="宋体" w:eastAsia="宋体" w:hAnsi="宋体"/>
                <w:color w:val="000000"/>
                <w:sz w:val="18"/>
                <w:szCs w:val="18"/>
              </w:rPr>
            </w:pPr>
          </w:p>
        </w:tc>
        <w:tc>
          <w:tcPr>
            <w:tcW w:w="1875" w:type="dxa"/>
            <w:tcBorders>
              <w:top w:val="single" w:sz="8" w:space="0" w:color="000000"/>
              <w:left w:val="single" w:sz="8" w:space="0" w:color="000000"/>
              <w:bottom w:val="single" w:sz="8" w:space="0" w:color="000000"/>
              <w:right w:val="single" w:sz="8" w:space="0" w:color="000000"/>
            </w:tcBorders>
            <w:vAlign w:val="center"/>
          </w:tcPr>
          <w:p w14:paraId="565F4D6E" w14:textId="77777777" w:rsidR="000D07AC" w:rsidRPr="008A261A" w:rsidRDefault="000D07AC">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830" w:type="dxa"/>
            <w:tcBorders>
              <w:top w:val="single" w:sz="8" w:space="0" w:color="000000"/>
              <w:left w:val="single" w:sz="8" w:space="0" w:color="000000"/>
              <w:bottom w:val="single" w:sz="8" w:space="0" w:color="000000"/>
              <w:right w:val="single" w:sz="8" w:space="0" w:color="000000"/>
            </w:tcBorders>
            <w:vAlign w:val="center"/>
          </w:tcPr>
          <w:p w14:paraId="212A66A1" w14:textId="77777777" w:rsidR="000D07AC" w:rsidRPr="008A261A" w:rsidRDefault="000D07AC">
            <w:pPr>
              <w:snapToGrid w:val="0"/>
              <w:spacing w:line="360" w:lineRule="auto"/>
              <w:jc w:val="center"/>
              <w:rPr>
                <w:rFonts w:ascii="宋体" w:eastAsia="宋体" w:hAnsi="宋体"/>
                <w:color w:val="000000"/>
                <w:sz w:val="18"/>
                <w:szCs w:val="18"/>
              </w:rPr>
            </w:pPr>
          </w:p>
        </w:tc>
        <w:tc>
          <w:tcPr>
            <w:tcW w:w="1815" w:type="dxa"/>
            <w:tcBorders>
              <w:top w:val="single" w:sz="8" w:space="0" w:color="000000"/>
              <w:left w:val="single" w:sz="8" w:space="0" w:color="000000"/>
              <w:bottom w:val="single" w:sz="8" w:space="0" w:color="000000"/>
              <w:right w:val="single" w:sz="8" w:space="0" w:color="000000"/>
            </w:tcBorders>
          </w:tcPr>
          <w:p w14:paraId="72AFF704" w14:textId="77777777" w:rsidR="000D07AC" w:rsidRPr="008A261A" w:rsidRDefault="000D07AC">
            <w:pPr>
              <w:snapToGrid w:val="0"/>
              <w:spacing w:line="360" w:lineRule="auto"/>
              <w:jc w:val="center"/>
              <w:rPr>
                <w:rFonts w:ascii="宋体" w:eastAsia="宋体" w:hAnsi="宋体"/>
                <w:color w:val="000000"/>
                <w:sz w:val="18"/>
                <w:szCs w:val="18"/>
              </w:rPr>
            </w:pPr>
          </w:p>
        </w:tc>
      </w:tr>
      <w:tr w:rsidR="000D07AC" w:rsidRPr="008A261A" w14:paraId="2E7A6BDC" w14:textId="77777777" w:rsidTr="004F674A">
        <w:trPr>
          <w:trHeight w:val="270"/>
          <w:jc w:val="center"/>
        </w:trPr>
        <w:tc>
          <w:tcPr>
            <w:tcW w:w="1230" w:type="dxa"/>
            <w:tcBorders>
              <w:top w:val="single" w:sz="8" w:space="0" w:color="000000"/>
              <w:left w:val="single" w:sz="8" w:space="0" w:color="000000"/>
              <w:bottom w:val="single" w:sz="8" w:space="0" w:color="000000"/>
              <w:right w:val="single" w:sz="8" w:space="0" w:color="000000"/>
            </w:tcBorders>
            <w:vAlign w:val="center"/>
          </w:tcPr>
          <w:p w14:paraId="31538E29" w14:textId="77777777" w:rsidR="000D07AC" w:rsidRPr="008A261A" w:rsidRDefault="000D07AC">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课程目标4</w:t>
            </w:r>
          </w:p>
        </w:tc>
        <w:tc>
          <w:tcPr>
            <w:tcW w:w="1905" w:type="dxa"/>
            <w:tcBorders>
              <w:top w:val="single" w:sz="8" w:space="0" w:color="000000"/>
              <w:left w:val="single" w:sz="8" w:space="0" w:color="000000"/>
              <w:bottom w:val="single" w:sz="8" w:space="0" w:color="000000"/>
              <w:right w:val="single" w:sz="8" w:space="0" w:color="000000"/>
            </w:tcBorders>
            <w:vAlign w:val="center"/>
          </w:tcPr>
          <w:p w14:paraId="6D818645" w14:textId="77777777" w:rsidR="000D07AC" w:rsidRPr="008A261A" w:rsidRDefault="000D07AC">
            <w:pPr>
              <w:snapToGrid w:val="0"/>
              <w:spacing w:line="360" w:lineRule="auto"/>
              <w:jc w:val="center"/>
              <w:rPr>
                <w:rFonts w:ascii="宋体" w:eastAsia="宋体" w:hAnsi="宋体"/>
                <w:color w:val="000000"/>
                <w:sz w:val="18"/>
                <w:szCs w:val="18"/>
              </w:rPr>
            </w:pPr>
          </w:p>
        </w:tc>
        <w:tc>
          <w:tcPr>
            <w:tcW w:w="1875" w:type="dxa"/>
            <w:tcBorders>
              <w:top w:val="single" w:sz="8" w:space="0" w:color="000000"/>
              <w:left w:val="single" w:sz="8" w:space="0" w:color="000000"/>
              <w:bottom w:val="single" w:sz="8" w:space="0" w:color="000000"/>
              <w:right w:val="single" w:sz="8" w:space="0" w:color="000000"/>
            </w:tcBorders>
            <w:vAlign w:val="center"/>
          </w:tcPr>
          <w:p w14:paraId="1D08FAEE" w14:textId="77777777" w:rsidR="000D07AC" w:rsidRPr="008A261A" w:rsidRDefault="000D07AC">
            <w:pPr>
              <w:snapToGrid w:val="0"/>
              <w:spacing w:line="360" w:lineRule="auto"/>
              <w:jc w:val="center"/>
              <w:rPr>
                <w:rFonts w:ascii="宋体" w:eastAsia="宋体" w:hAnsi="宋体"/>
                <w:color w:val="000000"/>
                <w:sz w:val="18"/>
                <w:szCs w:val="18"/>
              </w:rPr>
            </w:pPr>
          </w:p>
        </w:tc>
        <w:tc>
          <w:tcPr>
            <w:tcW w:w="1830" w:type="dxa"/>
            <w:tcBorders>
              <w:top w:val="single" w:sz="8" w:space="0" w:color="000000"/>
              <w:left w:val="single" w:sz="8" w:space="0" w:color="000000"/>
              <w:bottom w:val="single" w:sz="8" w:space="0" w:color="000000"/>
              <w:right w:val="single" w:sz="8" w:space="0" w:color="000000"/>
            </w:tcBorders>
            <w:vAlign w:val="center"/>
          </w:tcPr>
          <w:p w14:paraId="7C8F4BA8" w14:textId="77777777" w:rsidR="000D07AC" w:rsidRPr="008A261A" w:rsidRDefault="000D07AC">
            <w:pPr>
              <w:snapToGrid w:val="0"/>
              <w:spacing w:line="360" w:lineRule="auto"/>
              <w:jc w:val="center"/>
              <w:rPr>
                <w:rFonts w:ascii="宋体" w:eastAsia="宋体" w:hAnsi="宋体"/>
                <w:color w:val="000000"/>
                <w:sz w:val="18"/>
                <w:szCs w:val="18"/>
              </w:rPr>
            </w:pPr>
          </w:p>
        </w:tc>
        <w:tc>
          <w:tcPr>
            <w:tcW w:w="1815" w:type="dxa"/>
            <w:tcBorders>
              <w:top w:val="single" w:sz="8" w:space="0" w:color="000000"/>
              <w:left w:val="single" w:sz="8" w:space="0" w:color="000000"/>
              <w:bottom w:val="single" w:sz="8" w:space="0" w:color="000000"/>
              <w:right w:val="single" w:sz="8" w:space="0" w:color="000000"/>
            </w:tcBorders>
          </w:tcPr>
          <w:p w14:paraId="20566C03" w14:textId="77777777" w:rsidR="000D07AC" w:rsidRPr="008A261A" w:rsidRDefault="000D07AC">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r>
    </w:tbl>
    <w:p w14:paraId="29889650" w14:textId="77777777" w:rsidR="000D07AC" w:rsidRPr="008A261A" w:rsidRDefault="000D07AC">
      <w:pPr>
        <w:snapToGrid w:val="0"/>
        <w:spacing w:before="10" w:line="400" w:lineRule="exact"/>
        <w:jc w:val="left"/>
        <w:rPr>
          <w:rFonts w:ascii="宋体" w:eastAsia="宋体" w:hAnsi="宋体"/>
          <w:color w:val="000000"/>
          <w:sz w:val="18"/>
          <w:szCs w:val="18"/>
        </w:rPr>
      </w:pPr>
      <w:r w:rsidRPr="008A261A">
        <w:rPr>
          <w:rFonts w:ascii="宋体" w:eastAsia="宋体" w:hAnsi="宋体"/>
          <w:color w:val="000000"/>
          <w:sz w:val="18"/>
          <w:szCs w:val="18"/>
        </w:rPr>
        <w:t>附支撑点内容：</w:t>
      </w:r>
    </w:p>
    <w:p w14:paraId="77FB4829" w14:textId="77777777" w:rsidR="000D07AC" w:rsidRPr="008A261A" w:rsidRDefault="000D07AC" w:rsidP="000D07AC">
      <w:pPr>
        <w:numPr>
          <w:ilvl w:val="1"/>
          <w:numId w:val="2"/>
        </w:numPr>
        <w:snapToGrid w:val="0"/>
        <w:spacing w:before="187" w:line="276" w:lineRule="auto"/>
        <w:ind w:leftChars="200" w:left="420" w:firstLine="0"/>
        <w:jc w:val="left"/>
        <w:rPr>
          <w:rFonts w:ascii="宋体" w:eastAsia="宋体" w:hAnsi="宋体"/>
          <w:color w:val="000000"/>
          <w:sz w:val="18"/>
          <w:szCs w:val="18"/>
        </w:rPr>
      </w:pPr>
      <w:r w:rsidRPr="008A261A">
        <w:rPr>
          <w:rFonts w:ascii="宋体" w:eastAsia="宋体" w:hAnsi="宋体"/>
          <w:color w:val="000000"/>
          <w:sz w:val="18"/>
          <w:szCs w:val="18"/>
        </w:rPr>
        <w:t>(表述)掌握信息领域复杂工程问题所需的数学、自然科学、工程基础知识，并能将相关知识用于工程问题的表述，强化空间思维与实验思维能力；</w:t>
      </w:r>
    </w:p>
    <w:p w14:paraId="7E0C4992" w14:textId="77777777" w:rsidR="000D07AC" w:rsidRPr="008A261A" w:rsidRDefault="000D07AC">
      <w:pPr>
        <w:snapToGrid w:val="0"/>
        <w:spacing w:before="187" w:line="276" w:lineRule="auto"/>
        <w:jc w:val="left"/>
        <w:rPr>
          <w:rFonts w:ascii="宋体" w:eastAsia="宋体" w:hAnsi="宋体"/>
          <w:color w:val="000000"/>
          <w:sz w:val="18"/>
          <w:szCs w:val="18"/>
        </w:rPr>
      </w:pPr>
      <w:r w:rsidRPr="008A261A">
        <w:rPr>
          <w:rFonts w:ascii="宋体" w:eastAsia="宋体" w:hAnsi="宋体"/>
          <w:color w:val="000000"/>
          <w:sz w:val="18"/>
          <w:szCs w:val="18"/>
        </w:rPr>
        <w:t>6.1 (了解)了解空间信息领域的技术标准体系、产业政策和法律法规，理解不同国家语言、文字、社会文化与经济活动对工程活动的影响；</w:t>
      </w:r>
    </w:p>
    <w:p w14:paraId="386F6FD5" w14:textId="77777777" w:rsidR="000D07AC" w:rsidRPr="008A261A" w:rsidRDefault="000D07AC">
      <w:pPr>
        <w:snapToGrid w:val="0"/>
        <w:spacing w:before="187" w:line="276" w:lineRule="auto"/>
        <w:jc w:val="left"/>
        <w:rPr>
          <w:rFonts w:ascii="宋体" w:eastAsia="宋体" w:hAnsi="宋体"/>
          <w:color w:val="000000"/>
          <w:sz w:val="18"/>
          <w:szCs w:val="18"/>
        </w:rPr>
      </w:pPr>
      <w:r w:rsidRPr="008A261A">
        <w:rPr>
          <w:rFonts w:ascii="宋体" w:eastAsia="宋体" w:hAnsi="宋体"/>
          <w:color w:val="000000"/>
          <w:sz w:val="18"/>
          <w:szCs w:val="18"/>
        </w:rPr>
        <w:t>8.3(社会责任) 理解空间信息技术工程师对公众的安全、健康和福祉，以及环境保护的社会责任，能够在空间信息工程实践中自觉履行责任；</w:t>
      </w:r>
    </w:p>
    <w:p w14:paraId="262219B8" w14:textId="77777777" w:rsidR="000D07AC" w:rsidRPr="008A261A" w:rsidRDefault="000D07AC">
      <w:pPr>
        <w:snapToGrid w:val="0"/>
        <w:spacing w:before="187" w:line="276" w:lineRule="auto"/>
        <w:jc w:val="left"/>
        <w:rPr>
          <w:rFonts w:ascii="宋体" w:eastAsia="宋体" w:hAnsi="宋体"/>
          <w:color w:val="000000"/>
          <w:sz w:val="18"/>
          <w:szCs w:val="18"/>
        </w:rPr>
      </w:pPr>
      <w:r w:rsidRPr="008A261A">
        <w:rPr>
          <w:rFonts w:ascii="宋体" w:eastAsia="宋体" w:hAnsi="宋体"/>
          <w:color w:val="000000"/>
          <w:sz w:val="18"/>
          <w:szCs w:val="18"/>
        </w:rPr>
        <w:t>11.1 (掌握)掌握空间信息工程基本的管理方法和经济决策方法（如项目进度、资源配置等）。</w:t>
      </w:r>
    </w:p>
    <w:p w14:paraId="05416B6F" w14:textId="77777777" w:rsidR="000D07AC" w:rsidRPr="008A261A" w:rsidRDefault="000D07AC">
      <w:pPr>
        <w:snapToGrid w:val="0"/>
        <w:spacing w:before="187" w:line="276" w:lineRule="auto"/>
        <w:jc w:val="left"/>
        <w:rPr>
          <w:rFonts w:ascii="宋体" w:eastAsia="宋体" w:hAnsi="宋体"/>
          <w:b/>
          <w:bCs/>
          <w:color w:val="000000"/>
          <w:sz w:val="18"/>
          <w:szCs w:val="18"/>
        </w:rPr>
      </w:pPr>
      <w:r w:rsidRPr="008A261A">
        <w:rPr>
          <w:rFonts w:ascii="宋体" w:eastAsia="宋体" w:hAnsi="宋体"/>
          <w:b/>
          <w:bCs/>
          <w:color w:val="000000"/>
          <w:sz w:val="18"/>
          <w:szCs w:val="18"/>
        </w:rPr>
        <w:t>二、教学内容</w:t>
      </w:r>
    </w:p>
    <w:p w14:paraId="39C32EA8" w14:textId="77777777" w:rsidR="000D07AC" w:rsidRPr="008A261A" w:rsidRDefault="000D07AC">
      <w:pPr>
        <w:snapToGrid w:val="0"/>
        <w:spacing w:before="187" w:line="276" w:lineRule="auto"/>
        <w:jc w:val="left"/>
        <w:rPr>
          <w:rFonts w:ascii="宋体" w:eastAsia="宋体" w:hAnsi="宋体"/>
          <w:b/>
          <w:bCs/>
          <w:color w:val="000000"/>
          <w:sz w:val="18"/>
          <w:szCs w:val="18"/>
        </w:rPr>
      </w:pPr>
      <w:r w:rsidRPr="008A261A">
        <w:rPr>
          <w:rFonts w:ascii="宋体" w:eastAsia="宋体" w:hAnsi="宋体"/>
          <w:b/>
          <w:bCs/>
          <w:color w:val="000000"/>
          <w:sz w:val="18"/>
          <w:szCs w:val="18"/>
        </w:rPr>
        <w:t>1.理论教学安排</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982"/>
        <w:gridCol w:w="2809"/>
        <w:gridCol w:w="781"/>
        <w:gridCol w:w="1922"/>
        <w:gridCol w:w="1187"/>
      </w:tblGrid>
      <w:tr w:rsidR="000D07AC" w:rsidRPr="008A261A" w14:paraId="48A53399" w14:textId="77777777" w:rsidTr="004F674A">
        <w:trPr>
          <w:trHeight w:val="480"/>
          <w:jc w:val="center"/>
        </w:trPr>
        <w:tc>
          <w:tcPr>
            <w:tcW w:w="198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0FE1B8C1" w14:textId="77777777" w:rsidR="000D07AC" w:rsidRPr="008A261A" w:rsidRDefault="000D07AC">
            <w:pPr>
              <w:snapToGrid w:val="0"/>
              <w:spacing w:line="400" w:lineRule="atLeast"/>
              <w:jc w:val="left"/>
              <w:rPr>
                <w:rFonts w:ascii="宋体" w:eastAsia="宋体" w:hAnsi="宋体"/>
                <w:b/>
                <w:bCs/>
                <w:color w:val="000000"/>
                <w:sz w:val="18"/>
                <w:szCs w:val="18"/>
              </w:rPr>
            </w:pPr>
            <w:r w:rsidRPr="008A261A">
              <w:rPr>
                <w:rFonts w:ascii="宋体" w:eastAsia="宋体" w:hAnsi="宋体"/>
                <w:b/>
                <w:bCs/>
                <w:color w:val="000000"/>
                <w:sz w:val="18"/>
                <w:szCs w:val="18"/>
              </w:rPr>
              <w:t>章节名称</w:t>
            </w:r>
          </w:p>
        </w:tc>
        <w:tc>
          <w:tcPr>
            <w:tcW w:w="280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61796FCB" w14:textId="77777777" w:rsidR="000D07AC" w:rsidRPr="008A261A" w:rsidRDefault="000D07AC">
            <w:pPr>
              <w:snapToGrid w:val="0"/>
              <w:spacing w:line="400" w:lineRule="atLeast"/>
              <w:jc w:val="left"/>
              <w:rPr>
                <w:rFonts w:ascii="宋体" w:eastAsia="宋体" w:hAnsi="宋体"/>
                <w:b/>
                <w:bCs/>
                <w:color w:val="000000"/>
                <w:sz w:val="18"/>
                <w:szCs w:val="18"/>
              </w:rPr>
            </w:pPr>
            <w:r w:rsidRPr="008A261A">
              <w:rPr>
                <w:rFonts w:ascii="宋体" w:eastAsia="宋体" w:hAnsi="宋体"/>
                <w:b/>
                <w:bCs/>
                <w:color w:val="000000"/>
                <w:sz w:val="18"/>
                <w:szCs w:val="18"/>
              </w:rPr>
              <w:t>知识点</w:t>
            </w:r>
          </w:p>
        </w:tc>
        <w:tc>
          <w:tcPr>
            <w:tcW w:w="78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0AC2BAFB" w14:textId="77777777" w:rsidR="000D07AC" w:rsidRPr="008A261A" w:rsidRDefault="000D07AC">
            <w:pPr>
              <w:snapToGrid w:val="0"/>
              <w:spacing w:line="400" w:lineRule="atLeast"/>
              <w:jc w:val="left"/>
              <w:rPr>
                <w:rFonts w:ascii="宋体" w:eastAsia="宋体" w:hAnsi="宋体"/>
                <w:b/>
                <w:bCs/>
                <w:color w:val="000000"/>
                <w:sz w:val="18"/>
                <w:szCs w:val="18"/>
              </w:rPr>
            </w:pPr>
            <w:r w:rsidRPr="008A261A">
              <w:rPr>
                <w:rFonts w:ascii="宋体" w:eastAsia="宋体" w:hAnsi="宋体"/>
                <w:b/>
                <w:bCs/>
                <w:color w:val="000000"/>
                <w:sz w:val="18"/>
                <w:szCs w:val="18"/>
              </w:rPr>
              <w:t>学时</w:t>
            </w:r>
          </w:p>
        </w:tc>
        <w:tc>
          <w:tcPr>
            <w:tcW w:w="192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6B8BE8CD" w14:textId="77777777" w:rsidR="000D07AC" w:rsidRPr="008A261A" w:rsidRDefault="000D07AC">
            <w:pPr>
              <w:snapToGrid w:val="0"/>
              <w:spacing w:line="400" w:lineRule="atLeast"/>
              <w:jc w:val="left"/>
              <w:rPr>
                <w:rFonts w:ascii="宋体" w:eastAsia="宋体" w:hAnsi="宋体"/>
                <w:b/>
                <w:bCs/>
                <w:color w:val="000000"/>
                <w:sz w:val="18"/>
                <w:szCs w:val="18"/>
              </w:rPr>
            </w:pPr>
            <w:r w:rsidRPr="008A261A">
              <w:rPr>
                <w:rFonts w:ascii="宋体" w:eastAsia="宋体" w:hAnsi="宋体"/>
                <w:b/>
                <w:bCs/>
                <w:color w:val="000000"/>
                <w:sz w:val="18"/>
                <w:szCs w:val="18"/>
              </w:rPr>
              <w:t>课程目标*</w:t>
            </w:r>
          </w:p>
        </w:tc>
        <w:tc>
          <w:tcPr>
            <w:tcW w:w="118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716EF475" w14:textId="77777777" w:rsidR="000D07AC" w:rsidRPr="008A261A" w:rsidRDefault="000D07AC">
            <w:pPr>
              <w:snapToGrid w:val="0"/>
              <w:spacing w:line="400" w:lineRule="atLeast"/>
              <w:jc w:val="left"/>
              <w:rPr>
                <w:rFonts w:ascii="宋体" w:eastAsia="宋体" w:hAnsi="宋体"/>
                <w:b/>
                <w:bCs/>
                <w:color w:val="000000"/>
                <w:sz w:val="18"/>
                <w:szCs w:val="18"/>
              </w:rPr>
            </w:pPr>
            <w:r w:rsidRPr="008A261A">
              <w:rPr>
                <w:rFonts w:ascii="宋体" w:eastAsia="宋体" w:hAnsi="宋体"/>
                <w:b/>
                <w:bCs/>
                <w:color w:val="000000"/>
                <w:sz w:val="18"/>
                <w:szCs w:val="18"/>
              </w:rPr>
              <w:t>教学方式</w:t>
            </w:r>
          </w:p>
        </w:tc>
      </w:tr>
      <w:tr w:rsidR="000D07AC" w:rsidRPr="008A261A" w14:paraId="147F9856" w14:textId="77777777" w:rsidTr="004F674A">
        <w:trPr>
          <w:trHeight w:val="480"/>
          <w:jc w:val="center"/>
        </w:trPr>
        <w:tc>
          <w:tcPr>
            <w:tcW w:w="1980" w:type="dxa"/>
            <w:tcBorders>
              <w:top w:val="single" w:sz="8" w:space="0" w:color="000000"/>
              <w:left w:val="single" w:sz="8" w:space="0" w:color="000000"/>
              <w:bottom w:val="single" w:sz="8" w:space="0" w:color="000000"/>
              <w:right w:val="single" w:sz="8" w:space="0" w:color="000000"/>
            </w:tcBorders>
            <w:vAlign w:val="center"/>
          </w:tcPr>
          <w:p w14:paraId="04B9619B" w14:textId="77777777" w:rsidR="000D07AC" w:rsidRPr="008A261A" w:rsidRDefault="000D07AC">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第一章  绪论</w:t>
            </w:r>
          </w:p>
        </w:tc>
        <w:tc>
          <w:tcPr>
            <w:tcW w:w="2805" w:type="dxa"/>
            <w:tcBorders>
              <w:top w:val="single" w:sz="8" w:space="0" w:color="000000"/>
              <w:left w:val="single" w:sz="8" w:space="0" w:color="000000"/>
              <w:bottom w:val="single" w:sz="8" w:space="0" w:color="000000"/>
              <w:right w:val="single" w:sz="8" w:space="0" w:color="000000"/>
            </w:tcBorders>
            <w:vAlign w:val="center"/>
          </w:tcPr>
          <w:p w14:paraId="56E235CC" w14:textId="77777777" w:rsidR="000D07AC" w:rsidRPr="008A261A" w:rsidRDefault="000D07AC">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人类海洋开发简史；近代海洋空间信息技术主要进展与成就；数据与信息的关系</w:t>
            </w:r>
          </w:p>
          <w:p w14:paraId="3F36BFAE" w14:textId="77777777" w:rsidR="000D07AC" w:rsidRPr="008A261A" w:rsidRDefault="000D07AC">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空间数据与空间信息</w:t>
            </w:r>
          </w:p>
        </w:tc>
        <w:tc>
          <w:tcPr>
            <w:tcW w:w="780" w:type="dxa"/>
            <w:tcBorders>
              <w:top w:val="single" w:sz="8" w:space="0" w:color="000000"/>
              <w:left w:val="single" w:sz="8" w:space="0" w:color="000000"/>
              <w:bottom w:val="single" w:sz="8" w:space="0" w:color="000000"/>
              <w:right w:val="single" w:sz="8" w:space="0" w:color="000000"/>
            </w:tcBorders>
            <w:vAlign w:val="center"/>
          </w:tcPr>
          <w:p w14:paraId="3264579E" w14:textId="77777777" w:rsidR="000D07AC" w:rsidRPr="008A261A" w:rsidRDefault="000D07AC">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2</w:t>
            </w:r>
          </w:p>
        </w:tc>
        <w:tc>
          <w:tcPr>
            <w:tcW w:w="1920" w:type="dxa"/>
            <w:tcBorders>
              <w:top w:val="single" w:sz="8" w:space="0" w:color="000000"/>
              <w:left w:val="single" w:sz="8" w:space="0" w:color="000000"/>
              <w:bottom w:val="single" w:sz="8" w:space="0" w:color="000000"/>
              <w:right w:val="single" w:sz="8" w:space="0" w:color="000000"/>
            </w:tcBorders>
            <w:vAlign w:val="center"/>
          </w:tcPr>
          <w:p w14:paraId="4E822755" w14:textId="77777777" w:rsidR="000D07AC" w:rsidRPr="008A261A" w:rsidRDefault="000D07AC">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1、2</w:t>
            </w:r>
          </w:p>
        </w:tc>
        <w:tc>
          <w:tcPr>
            <w:tcW w:w="1185" w:type="dxa"/>
            <w:tcBorders>
              <w:top w:val="single" w:sz="8" w:space="0" w:color="000000"/>
              <w:left w:val="single" w:sz="8" w:space="0" w:color="000000"/>
              <w:bottom w:val="single" w:sz="8" w:space="0" w:color="000000"/>
              <w:right w:val="single" w:sz="8" w:space="0" w:color="000000"/>
            </w:tcBorders>
            <w:vAlign w:val="center"/>
          </w:tcPr>
          <w:p w14:paraId="722BC709" w14:textId="77777777" w:rsidR="000D07AC" w:rsidRPr="008A261A" w:rsidRDefault="000D07AC">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讲授</w:t>
            </w:r>
          </w:p>
        </w:tc>
      </w:tr>
      <w:tr w:rsidR="000D07AC" w:rsidRPr="008A261A" w14:paraId="14547BD7" w14:textId="77777777" w:rsidTr="004F674A">
        <w:trPr>
          <w:trHeight w:val="480"/>
          <w:jc w:val="center"/>
        </w:trPr>
        <w:tc>
          <w:tcPr>
            <w:tcW w:w="1980" w:type="dxa"/>
            <w:tcBorders>
              <w:top w:val="single" w:sz="8" w:space="0" w:color="000000"/>
              <w:left w:val="single" w:sz="8" w:space="0" w:color="000000"/>
              <w:bottom w:val="single" w:sz="8" w:space="0" w:color="000000"/>
              <w:right w:val="single" w:sz="8" w:space="0" w:color="000000"/>
            </w:tcBorders>
            <w:vAlign w:val="center"/>
          </w:tcPr>
          <w:p w14:paraId="7E03DCA7" w14:textId="77777777" w:rsidR="000D07AC" w:rsidRPr="008A261A" w:rsidRDefault="000D07AC">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第二章 海洋数据获取方法</w:t>
            </w:r>
          </w:p>
        </w:tc>
        <w:tc>
          <w:tcPr>
            <w:tcW w:w="2805" w:type="dxa"/>
            <w:tcBorders>
              <w:top w:val="single" w:sz="8" w:space="0" w:color="000000"/>
              <w:left w:val="single" w:sz="8" w:space="0" w:color="000000"/>
              <w:bottom w:val="single" w:sz="8" w:space="0" w:color="000000"/>
              <w:right w:val="single" w:sz="8" w:space="0" w:color="000000"/>
            </w:tcBorders>
            <w:vAlign w:val="center"/>
          </w:tcPr>
          <w:p w14:paraId="7534E275" w14:textId="77777777" w:rsidR="000D07AC" w:rsidRPr="008A261A" w:rsidRDefault="000D07AC">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海洋测绘、GPS数据获取、遥感数据获取、摄影测量数据获取等</w:t>
            </w:r>
          </w:p>
        </w:tc>
        <w:tc>
          <w:tcPr>
            <w:tcW w:w="780" w:type="dxa"/>
            <w:tcBorders>
              <w:top w:val="single" w:sz="8" w:space="0" w:color="000000"/>
              <w:left w:val="single" w:sz="8" w:space="0" w:color="000000"/>
              <w:bottom w:val="single" w:sz="8" w:space="0" w:color="000000"/>
              <w:right w:val="single" w:sz="8" w:space="0" w:color="000000"/>
            </w:tcBorders>
            <w:vAlign w:val="center"/>
          </w:tcPr>
          <w:p w14:paraId="08E0A302" w14:textId="77777777" w:rsidR="000D07AC" w:rsidRPr="008A261A" w:rsidRDefault="000D07AC">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6</w:t>
            </w:r>
          </w:p>
        </w:tc>
        <w:tc>
          <w:tcPr>
            <w:tcW w:w="1920" w:type="dxa"/>
            <w:tcBorders>
              <w:top w:val="single" w:sz="8" w:space="0" w:color="000000"/>
              <w:left w:val="single" w:sz="8" w:space="0" w:color="000000"/>
              <w:bottom w:val="single" w:sz="8" w:space="0" w:color="000000"/>
              <w:right w:val="single" w:sz="8" w:space="0" w:color="000000"/>
            </w:tcBorders>
            <w:vAlign w:val="center"/>
          </w:tcPr>
          <w:p w14:paraId="2CDA4AFC" w14:textId="77777777" w:rsidR="000D07AC" w:rsidRPr="008A261A" w:rsidRDefault="000D07AC">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2</w:t>
            </w:r>
          </w:p>
        </w:tc>
        <w:tc>
          <w:tcPr>
            <w:tcW w:w="1185" w:type="dxa"/>
            <w:tcBorders>
              <w:top w:val="single" w:sz="8" w:space="0" w:color="000000"/>
              <w:left w:val="single" w:sz="8" w:space="0" w:color="000000"/>
              <w:bottom w:val="single" w:sz="8" w:space="0" w:color="000000"/>
              <w:right w:val="single" w:sz="8" w:space="0" w:color="000000"/>
            </w:tcBorders>
            <w:vAlign w:val="center"/>
          </w:tcPr>
          <w:p w14:paraId="4D7B756C" w14:textId="77777777" w:rsidR="000D07AC" w:rsidRPr="008A261A" w:rsidRDefault="000D07AC">
            <w:pPr>
              <w:snapToGrid w:val="0"/>
              <w:spacing w:line="380" w:lineRule="exact"/>
              <w:jc w:val="left"/>
              <w:rPr>
                <w:rFonts w:ascii="宋体" w:eastAsia="宋体" w:hAnsi="宋体"/>
                <w:color w:val="000000"/>
                <w:sz w:val="18"/>
                <w:szCs w:val="18"/>
              </w:rPr>
            </w:pPr>
            <w:r w:rsidRPr="008A261A">
              <w:rPr>
                <w:rFonts w:ascii="宋体" w:eastAsia="宋体" w:hAnsi="宋体"/>
                <w:color w:val="000000"/>
                <w:sz w:val="18"/>
                <w:szCs w:val="18"/>
              </w:rPr>
              <w:t>讲授</w:t>
            </w:r>
          </w:p>
        </w:tc>
      </w:tr>
      <w:tr w:rsidR="000D07AC" w:rsidRPr="008A261A" w14:paraId="5EBC56C1" w14:textId="77777777" w:rsidTr="004F674A">
        <w:trPr>
          <w:trHeight w:val="480"/>
          <w:jc w:val="center"/>
        </w:trPr>
        <w:tc>
          <w:tcPr>
            <w:tcW w:w="1980" w:type="dxa"/>
            <w:tcBorders>
              <w:top w:val="single" w:sz="8" w:space="0" w:color="000000"/>
              <w:left w:val="single" w:sz="8" w:space="0" w:color="000000"/>
              <w:bottom w:val="single" w:sz="8" w:space="0" w:color="000000"/>
              <w:right w:val="single" w:sz="8" w:space="0" w:color="000000"/>
            </w:tcBorders>
            <w:vAlign w:val="center"/>
          </w:tcPr>
          <w:p w14:paraId="081FA526" w14:textId="77777777" w:rsidR="000D07AC" w:rsidRPr="008A261A" w:rsidRDefault="000D07AC">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第三章 地理空间与空间抽象</w:t>
            </w:r>
          </w:p>
        </w:tc>
        <w:tc>
          <w:tcPr>
            <w:tcW w:w="2805" w:type="dxa"/>
            <w:tcBorders>
              <w:top w:val="single" w:sz="8" w:space="0" w:color="000000"/>
              <w:left w:val="single" w:sz="8" w:space="0" w:color="000000"/>
              <w:bottom w:val="single" w:sz="8" w:space="0" w:color="000000"/>
              <w:right w:val="single" w:sz="8" w:space="0" w:color="000000"/>
            </w:tcBorders>
            <w:vAlign w:val="center"/>
          </w:tcPr>
          <w:p w14:paraId="410F6591" w14:textId="77777777" w:rsidR="000D07AC" w:rsidRPr="008A261A" w:rsidRDefault="000D07AC">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空间场、对象模型</w:t>
            </w:r>
          </w:p>
        </w:tc>
        <w:tc>
          <w:tcPr>
            <w:tcW w:w="780" w:type="dxa"/>
            <w:tcBorders>
              <w:top w:val="single" w:sz="8" w:space="0" w:color="000000"/>
              <w:left w:val="single" w:sz="8" w:space="0" w:color="000000"/>
              <w:bottom w:val="single" w:sz="8" w:space="0" w:color="000000"/>
              <w:right w:val="single" w:sz="8" w:space="0" w:color="000000"/>
            </w:tcBorders>
            <w:vAlign w:val="center"/>
          </w:tcPr>
          <w:p w14:paraId="06B83F73" w14:textId="77777777" w:rsidR="000D07AC" w:rsidRPr="008A261A" w:rsidRDefault="000D07AC">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4</w:t>
            </w:r>
          </w:p>
        </w:tc>
        <w:tc>
          <w:tcPr>
            <w:tcW w:w="1920" w:type="dxa"/>
            <w:tcBorders>
              <w:top w:val="single" w:sz="8" w:space="0" w:color="000000"/>
              <w:left w:val="single" w:sz="8" w:space="0" w:color="000000"/>
              <w:bottom w:val="single" w:sz="8" w:space="0" w:color="000000"/>
              <w:right w:val="single" w:sz="8" w:space="0" w:color="000000"/>
            </w:tcBorders>
            <w:vAlign w:val="center"/>
          </w:tcPr>
          <w:p w14:paraId="6566D519" w14:textId="77777777" w:rsidR="000D07AC" w:rsidRPr="008A261A" w:rsidRDefault="000D07AC">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2</w:t>
            </w:r>
          </w:p>
        </w:tc>
        <w:tc>
          <w:tcPr>
            <w:tcW w:w="1185" w:type="dxa"/>
            <w:tcBorders>
              <w:top w:val="single" w:sz="8" w:space="0" w:color="000000"/>
              <w:left w:val="single" w:sz="8" w:space="0" w:color="000000"/>
              <w:bottom w:val="single" w:sz="8" w:space="0" w:color="000000"/>
              <w:right w:val="single" w:sz="8" w:space="0" w:color="000000"/>
            </w:tcBorders>
            <w:vAlign w:val="center"/>
          </w:tcPr>
          <w:p w14:paraId="350A145F" w14:textId="77777777" w:rsidR="000D07AC" w:rsidRPr="008A261A" w:rsidRDefault="000D07AC">
            <w:pPr>
              <w:snapToGrid w:val="0"/>
              <w:spacing w:line="380" w:lineRule="exact"/>
              <w:jc w:val="left"/>
              <w:rPr>
                <w:rFonts w:ascii="宋体" w:eastAsia="宋体" w:hAnsi="宋体"/>
                <w:color w:val="000000"/>
                <w:sz w:val="18"/>
                <w:szCs w:val="18"/>
              </w:rPr>
            </w:pPr>
            <w:r w:rsidRPr="008A261A">
              <w:rPr>
                <w:rFonts w:ascii="宋体" w:eastAsia="宋体" w:hAnsi="宋体"/>
                <w:color w:val="000000"/>
                <w:sz w:val="18"/>
                <w:szCs w:val="18"/>
              </w:rPr>
              <w:t>讲授</w:t>
            </w:r>
          </w:p>
        </w:tc>
      </w:tr>
      <w:tr w:rsidR="000D07AC" w:rsidRPr="008A261A" w14:paraId="0DCB43D4" w14:textId="77777777" w:rsidTr="004F674A">
        <w:trPr>
          <w:trHeight w:val="480"/>
          <w:jc w:val="center"/>
        </w:trPr>
        <w:tc>
          <w:tcPr>
            <w:tcW w:w="1980" w:type="dxa"/>
            <w:tcBorders>
              <w:top w:val="single" w:sz="8" w:space="0" w:color="000000"/>
              <w:left w:val="single" w:sz="8" w:space="0" w:color="000000"/>
              <w:bottom w:val="single" w:sz="8" w:space="0" w:color="000000"/>
              <w:right w:val="single" w:sz="8" w:space="0" w:color="000000"/>
            </w:tcBorders>
            <w:vAlign w:val="center"/>
          </w:tcPr>
          <w:p w14:paraId="7A590692" w14:textId="77777777" w:rsidR="000D07AC" w:rsidRPr="008A261A" w:rsidRDefault="000D07AC">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第四章 空间数据参考</w:t>
            </w:r>
          </w:p>
        </w:tc>
        <w:tc>
          <w:tcPr>
            <w:tcW w:w="2805" w:type="dxa"/>
            <w:tcBorders>
              <w:top w:val="single" w:sz="8" w:space="0" w:color="000000"/>
              <w:left w:val="single" w:sz="8" w:space="0" w:color="000000"/>
              <w:bottom w:val="single" w:sz="8" w:space="0" w:color="000000"/>
              <w:right w:val="single" w:sz="8" w:space="0" w:color="000000"/>
            </w:tcBorders>
            <w:vAlign w:val="center"/>
          </w:tcPr>
          <w:p w14:paraId="445E14C9" w14:textId="77777777" w:rsidR="000D07AC" w:rsidRPr="008A261A" w:rsidRDefault="000D07AC">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空间参考、地图投影、比例尺及海洋常用坐标系统</w:t>
            </w:r>
          </w:p>
        </w:tc>
        <w:tc>
          <w:tcPr>
            <w:tcW w:w="780" w:type="dxa"/>
            <w:tcBorders>
              <w:top w:val="single" w:sz="8" w:space="0" w:color="000000"/>
              <w:left w:val="single" w:sz="8" w:space="0" w:color="000000"/>
              <w:bottom w:val="single" w:sz="8" w:space="0" w:color="000000"/>
              <w:right w:val="single" w:sz="8" w:space="0" w:color="000000"/>
            </w:tcBorders>
            <w:vAlign w:val="center"/>
          </w:tcPr>
          <w:p w14:paraId="685045B3" w14:textId="77777777" w:rsidR="000D07AC" w:rsidRPr="008A261A" w:rsidRDefault="000D07AC">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4</w:t>
            </w:r>
          </w:p>
        </w:tc>
        <w:tc>
          <w:tcPr>
            <w:tcW w:w="1920" w:type="dxa"/>
            <w:tcBorders>
              <w:top w:val="single" w:sz="8" w:space="0" w:color="000000"/>
              <w:left w:val="single" w:sz="8" w:space="0" w:color="000000"/>
              <w:bottom w:val="single" w:sz="8" w:space="0" w:color="000000"/>
              <w:right w:val="single" w:sz="8" w:space="0" w:color="000000"/>
            </w:tcBorders>
            <w:vAlign w:val="center"/>
          </w:tcPr>
          <w:p w14:paraId="6A8EC655" w14:textId="77777777" w:rsidR="000D07AC" w:rsidRPr="008A261A" w:rsidRDefault="000D07AC">
            <w:pPr>
              <w:snapToGrid w:val="0"/>
              <w:jc w:val="left"/>
              <w:rPr>
                <w:rFonts w:ascii="宋体" w:eastAsia="宋体" w:hAnsi="宋体"/>
                <w:color w:val="000000"/>
                <w:sz w:val="18"/>
                <w:szCs w:val="18"/>
              </w:rPr>
            </w:pPr>
            <w:r w:rsidRPr="008A261A">
              <w:rPr>
                <w:rFonts w:ascii="宋体" w:eastAsia="宋体" w:hAnsi="宋体"/>
                <w:color w:val="000000"/>
                <w:sz w:val="18"/>
                <w:szCs w:val="18"/>
              </w:rPr>
              <w:t>3</w:t>
            </w:r>
          </w:p>
        </w:tc>
        <w:tc>
          <w:tcPr>
            <w:tcW w:w="1185" w:type="dxa"/>
            <w:tcBorders>
              <w:top w:val="single" w:sz="8" w:space="0" w:color="000000"/>
              <w:left w:val="single" w:sz="8" w:space="0" w:color="000000"/>
              <w:bottom w:val="single" w:sz="8" w:space="0" w:color="000000"/>
              <w:right w:val="single" w:sz="8" w:space="0" w:color="000000"/>
            </w:tcBorders>
            <w:vAlign w:val="center"/>
          </w:tcPr>
          <w:p w14:paraId="025B90B6" w14:textId="77777777" w:rsidR="000D07AC" w:rsidRPr="008A261A" w:rsidRDefault="000D07AC">
            <w:pPr>
              <w:snapToGrid w:val="0"/>
              <w:jc w:val="left"/>
              <w:rPr>
                <w:rFonts w:ascii="宋体" w:eastAsia="宋体" w:hAnsi="宋体"/>
                <w:color w:val="000000"/>
                <w:sz w:val="18"/>
                <w:szCs w:val="18"/>
              </w:rPr>
            </w:pPr>
            <w:r w:rsidRPr="008A261A">
              <w:rPr>
                <w:rFonts w:ascii="宋体" w:eastAsia="宋体" w:hAnsi="宋体"/>
                <w:color w:val="000000"/>
                <w:sz w:val="18"/>
                <w:szCs w:val="18"/>
              </w:rPr>
              <w:t>讲授</w:t>
            </w:r>
          </w:p>
        </w:tc>
      </w:tr>
      <w:tr w:rsidR="000D07AC" w:rsidRPr="008A261A" w14:paraId="56A20642" w14:textId="77777777" w:rsidTr="004F674A">
        <w:trPr>
          <w:trHeight w:val="480"/>
          <w:jc w:val="center"/>
        </w:trPr>
        <w:tc>
          <w:tcPr>
            <w:tcW w:w="1980" w:type="dxa"/>
            <w:tcBorders>
              <w:top w:val="single" w:sz="8" w:space="0" w:color="000000"/>
              <w:left w:val="single" w:sz="8" w:space="0" w:color="000000"/>
              <w:bottom w:val="single" w:sz="8" w:space="0" w:color="000000"/>
              <w:right w:val="single" w:sz="8" w:space="0" w:color="000000"/>
            </w:tcBorders>
            <w:vAlign w:val="center"/>
          </w:tcPr>
          <w:p w14:paraId="49F5C7DA" w14:textId="77777777" w:rsidR="000D07AC" w:rsidRPr="008A261A" w:rsidRDefault="000D07AC">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第五章  海洋空间数据表达与存储</w:t>
            </w:r>
          </w:p>
        </w:tc>
        <w:tc>
          <w:tcPr>
            <w:tcW w:w="2805" w:type="dxa"/>
            <w:tcBorders>
              <w:top w:val="single" w:sz="8" w:space="0" w:color="000000"/>
              <w:left w:val="single" w:sz="8" w:space="0" w:color="000000"/>
              <w:bottom w:val="single" w:sz="8" w:space="0" w:color="000000"/>
              <w:right w:val="single" w:sz="8" w:space="0" w:color="000000"/>
            </w:tcBorders>
            <w:vAlign w:val="center"/>
          </w:tcPr>
          <w:p w14:paraId="7500CAA3" w14:textId="77777777" w:rsidR="000D07AC" w:rsidRPr="008A261A" w:rsidRDefault="000D07AC">
            <w:pPr>
              <w:snapToGrid w:val="0"/>
              <w:jc w:val="left"/>
              <w:rPr>
                <w:rFonts w:ascii="宋体" w:eastAsia="宋体" w:hAnsi="宋体"/>
                <w:color w:val="000000"/>
                <w:sz w:val="18"/>
                <w:szCs w:val="18"/>
              </w:rPr>
            </w:pPr>
            <w:proofErr w:type="gramStart"/>
            <w:r w:rsidRPr="008A261A">
              <w:rPr>
                <w:rFonts w:ascii="宋体" w:eastAsia="宋体" w:hAnsi="宋体"/>
                <w:color w:val="000000"/>
                <w:sz w:val="18"/>
                <w:szCs w:val="18"/>
              </w:rPr>
              <w:t>矢</w:t>
            </w:r>
            <w:proofErr w:type="gramEnd"/>
            <w:r w:rsidRPr="008A261A">
              <w:rPr>
                <w:rFonts w:ascii="宋体" w:eastAsia="宋体" w:hAnsi="宋体"/>
                <w:color w:val="000000"/>
                <w:sz w:val="18"/>
                <w:szCs w:val="18"/>
              </w:rPr>
              <w:t>、栅数据模型、空间关系、空间数据存储</w:t>
            </w:r>
          </w:p>
        </w:tc>
        <w:tc>
          <w:tcPr>
            <w:tcW w:w="780" w:type="dxa"/>
            <w:tcBorders>
              <w:top w:val="single" w:sz="8" w:space="0" w:color="000000"/>
              <w:left w:val="single" w:sz="8" w:space="0" w:color="000000"/>
              <w:bottom w:val="single" w:sz="8" w:space="0" w:color="000000"/>
              <w:right w:val="single" w:sz="8" w:space="0" w:color="000000"/>
            </w:tcBorders>
            <w:vAlign w:val="center"/>
          </w:tcPr>
          <w:p w14:paraId="3A6AC441" w14:textId="77777777" w:rsidR="000D07AC" w:rsidRPr="008A261A" w:rsidRDefault="000D07AC">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8</w:t>
            </w:r>
          </w:p>
        </w:tc>
        <w:tc>
          <w:tcPr>
            <w:tcW w:w="1920" w:type="dxa"/>
            <w:tcBorders>
              <w:top w:val="single" w:sz="8" w:space="0" w:color="000000"/>
              <w:left w:val="single" w:sz="8" w:space="0" w:color="000000"/>
              <w:bottom w:val="single" w:sz="8" w:space="0" w:color="000000"/>
              <w:right w:val="single" w:sz="8" w:space="0" w:color="000000"/>
            </w:tcBorders>
            <w:vAlign w:val="center"/>
          </w:tcPr>
          <w:p w14:paraId="2CF7C0F7" w14:textId="77777777" w:rsidR="000D07AC" w:rsidRPr="008A261A" w:rsidRDefault="000D07AC">
            <w:pPr>
              <w:snapToGrid w:val="0"/>
              <w:jc w:val="left"/>
              <w:rPr>
                <w:rFonts w:ascii="宋体" w:eastAsia="宋体" w:hAnsi="宋体"/>
                <w:color w:val="000000"/>
                <w:sz w:val="18"/>
                <w:szCs w:val="18"/>
              </w:rPr>
            </w:pPr>
            <w:r w:rsidRPr="008A261A">
              <w:rPr>
                <w:rFonts w:ascii="宋体" w:eastAsia="宋体" w:hAnsi="宋体"/>
                <w:color w:val="000000"/>
                <w:sz w:val="18"/>
                <w:szCs w:val="18"/>
              </w:rPr>
              <w:t>3</w:t>
            </w:r>
          </w:p>
        </w:tc>
        <w:tc>
          <w:tcPr>
            <w:tcW w:w="1185" w:type="dxa"/>
            <w:tcBorders>
              <w:top w:val="single" w:sz="8" w:space="0" w:color="000000"/>
              <w:left w:val="single" w:sz="8" w:space="0" w:color="000000"/>
              <w:bottom w:val="single" w:sz="8" w:space="0" w:color="000000"/>
              <w:right w:val="single" w:sz="8" w:space="0" w:color="000000"/>
            </w:tcBorders>
            <w:vAlign w:val="center"/>
          </w:tcPr>
          <w:p w14:paraId="37B284EB" w14:textId="77777777" w:rsidR="000D07AC" w:rsidRPr="008A261A" w:rsidRDefault="000D07AC">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讲授</w:t>
            </w:r>
          </w:p>
        </w:tc>
      </w:tr>
      <w:tr w:rsidR="000D07AC" w:rsidRPr="008A261A" w14:paraId="1A9EC077" w14:textId="77777777" w:rsidTr="004F674A">
        <w:trPr>
          <w:trHeight w:val="480"/>
          <w:jc w:val="center"/>
        </w:trPr>
        <w:tc>
          <w:tcPr>
            <w:tcW w:w="1980" w:type="dxa"/>
            <w:tcBorders>
              <w:top w:val="single" w:sz="8" w:space="0" w:color="000000"/>
              <w:left w:val="single" w:sz="8" w:space="0" w:color="000000"/>
              <w:bottom w:val="single" w:sz="8" w:space="0" w:color="000000"/>
              <w:right w:val="single" w:sz="8" w:space="0" w:color="000000"/>
            </w:tcBorders>
            <w:vAlign w:val="center"/>
          </w:tcPr>
          <w:p w14:paraId="20D6F87B" w14:textId="77777777" w:rsidR="000D07AC" w:rsidRPr="008A261A" w:rsidRDefault="000D07AC">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第六章  海洋空间数据元数据</w:t>
            </w:r>
          </w:p>
        </w:tc>
        <w:tc>
          <w:tcPr>
            <w:tcW w:w="2805" w:type="dxa"/>
            <w:tcBorders>
              <w:top w:val="single" w:sz="8" w:space="0" w:color="000000"/>
              <w:left w:val="single" w:sz="8" w:space="0" w:color="000000"/>
              <w:bottom w:val="single" w:sz="8" w:space="0" w:color="000000"/>
              <w:right w:val="single" w:sz="8" w:space="0" w:color="000000"/>
            </w:tcBorders>
            <w:vAlign w:val="center"/>
          </w:tcPr>
          <w:p w14:paraId="72074CBD" w14:textId="77777777" w:rsidR="000D07AC" w:rsidRPr="008A261A" w:rsidRDefault="000D07AC">
            <w:pPr>
              <w:snapToGrid w:val="0"/>
              <w:jc w:val="left"/>
              <w:rPr>
                <w:rFonts w:ascii="宋体" w:eastAsia="宋体" w:hAnsi="宋体"/>
                <w:color w:val="000000"/>
                <w:sz w:val="18"/>
                <w:szCs w:val="18"/>
              </w:rPr>
            </w:pPr>
            <w:r w:rsidRPr="008A261A">
              <w:rPr>
                <w:rFonts w:ascii="宋体" w:eastAsia="宋体" w:hAnsi="宋体"/>
                <w:color w:val="000000"/>
                <w:sz w:val="18"/>
                <w:szCs w:val="18"/>
              </w:rPr>
              <w:t>元数据</w:t>
            </w:r>
          </w:p>
        </w:tc>
        <w:tc>
          <w:tcPr>
            <w:tcW w:w="780" w:type="dxa"/>
            <w:tcBorders>
              <w:top w:val="single" w:sz="8" w:space="0" w:color="000000"/>
              <w:left w:val="single" w:sz="8" w:space="0" w:color="000000"/>
              <w:bottom w:val="single" w:sz="8" w:space="0" w:color="000000"/>
              <w:right w:val="single" w:sz="8" w:space="0" w:color="000000"/>
            </w:tcBorders>
            <w:vAlign w:val="center"/>
          </w:tcPr>
          <w:p w14:paraId="1D17E87F" w14:textId="77777777" w:rsidR="000D07AC" w:rsidRPr="008A261A" w:rsidRDefault="000D07AC">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2</w:t>
            </w:r>
          </w:p>
        </w:tc>
        <w:tc>
          <w:tcPr>
            <w:tcW w:w="1920" w:type="dxa"/>
            <w:tcBorders>
              <w:top w:val="single" w:sz="8" w:space="0" w:color="000000"/>
              <w:left w:val="single" w:sz="8" w:space="0" w:color="000000"/>
              <w:bottom w:val="single" w:sz="8" w:space="0" w:color="000000"/>
              <w:right w:val="single" w:sz="8" w:space="0" w:color="000000"/>
            </w:tcBorders>
            <w:vAlign w:val="center"/>
          </w:tcPr>
          <w:p w14:paraId="393F111A" w14:textId="77777777" w:rsidR="000D07AC" w:rsidRPr="008A261A" w:rsidRDefault="000D07AC">
            <w:pPr>
              <w:snapToGrid w:val="0"/>
              <w:jc w:val="left"/>
              <w:rPr>
                <w:rFonts w:ascii="宋体" w:eastAsia="宋体" w:hAnsi="宋体"/>
                <w:color w:val="000000"/>
                <w:sz w:val="18"/>
                <w:szCs w:val="18"/>
              </w:rPr>
            </w:pPr>
            <w:r w:rsidRPr="008A261A">
              <w:rPr>
                <w:rFonts w:ascii="宋体" w:eastAsia="宋体" w:hAnsi="宋体"/>
                <w:color w:val="000000"/>
                <w:sz w:val="18"/>
                <w:szCs w:val="18"/>
              </w:rPr>
              <w:t>3</w:t>
            </w:r>
          </w:p>
        </w:tc>
        <w:tc>
          <w:tcPr>
            <w:tcW w:w="1185" w:type="dxa"/>
            <w:tcBorders>
              <w:top w:val="single" w:sz="8" w:space="0" w:color="000000"/>
              <w:left w:val="single" w:sz="8" w:space="0" w:color="000000"/>
              <w:bottom w:val="single" w:sz="8" w:space="0" w:color="000000"/>
              <w:right w:val="single" w:sz="8" w:space="0" w:color="000000"/>
            </w:tcBorders>
            <w:vAlign w:val="center"/>
          </w:tcPr>
          <w:p w14:paraId="437FD86E" w14:textId="77777777" w:rsidR="000D07AC" w:rsidRPr="008A261A" w:rsidRDefault="000D07AC">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讲授</w:t>
            </w:r>
          </w:p>
        </w:tc>
      </w:tr>
      <w:tr w:rsidR="000D07AC" w:rsidRPr="008A261A" w14:paraId="7F9F15C5" w14:textId="77777777" w:rsidTr="004F674A">
        <w:trPr>
          <w:trHeight w:val="825"/>
          <w:jc w:val="center"/>
        </w:trPr>
        <w:tc>
          <w:tcPr>
            <w:tcW w:w="1980" w:type="dxa"/>
            <w:tcBorders>
              <w:top w:val="single" w:sz="8" w:space="0" w:color="000000"/>
              <w:left w:val="single" w:sz="8" w:space="0" w:color="000000"/>
              <w:bottom w:val="single" w:sz="8" w:space="0" w:color="000000"/>
              <w:right w:val="single" w:sz="8" w:space="0" w:color="000000"/>
            </w:tcBorders>
            <w:vAlign w:val="center"/>
          </w:tcPr>
          <w:p w14:paraId="574A5A2A" w14:textId="77777777" w:rsidR="000D07AC" w:rsidRPr="008A261A" w:rsidRDefault="000D07AC">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lastRenderedPageBreak/>
              <w:t>第七章 海洋数据分析与应用</w:t>
            </w:r>
          </w:p>
        </w:tc>
        <w:tc>
          <w:tcPr>
            <w:tcW w:w="2805" w:type="dxa"/>
            <w:tcBorders>
              <w:top w:val="single" w:sz="8" w:space="0" w:color="000000"/>
              <w:left w:val="single" w:sz="8" w:space="0" w:color="000000"/>
              <w:bottom w:val="single" w:sz="8" w:space="0" w:color="000000"/>
              <w:right w:val="single" w:sz="8" w:space="0" w:color="000000"/>
            </w:tcBorders>
            <w:vAlign w:val="center"/>
          </w:tcPr>
          <w:p w14:paraId="5A71DB4B" w14:textId="77777777" w:rsidR="000D07AC" w:rsidRPr="008A261A" w:rsidRDefault="000D07AC">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空间数据分析方法及海洋应用实例</w:t>
            </w:r>
          </w:p>
        </w:tc>
        <w:tc>
          <w:tcPr>
            <w:tcW w:w="780" w:type="dxa"/>
            <w:tcBorders>
              <w:top w:val="single" w:sz="8" w:space="0" w:color="000000"/>
              <w:left w:val="single" w:sz="8" w:space="0" w:color="000000"/>
              <w:bottom w:val="single" w:sz="8" w:space="0" w:color="000000"/>
              <w:right w:val="single" w:sz="8" w:space="0" w:color="000000"/>
            </w:tcBorders>
            <w:vAlign w:val="center"/>
          </w:tcPr>
          <w:p w14:paraId="5CF6A483" w14:textId="77777777" w:rsidR="000D07AC" w:rsidRPr="008A261A" w:rsidRDefault="000D07AC">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4</w:t>
            </w:r>
          </w:p>
        </w:tc>
        <w:tc>
          <w:tcPr>
            <w:tcW w:w="1920" w:type="dxa"/>
            <w:tcBorders>
              <w:top w:val="single" w:sz="8" w:space="0" w:color="000000"/>
              <w:left w:val="single" w:sz="8" w:space="0" w:color="000000"/>
              <w:bottom w:val="single" w:sz="8" w:space="0" w:color="000000"/>
              <w:right w:val="single" w:sz="8" w:space="0" w:color="000000"/>
            </w:tcBorders>
            <w:vAlign w:val="center"/>
          </w:tcPr>
          <w:p w14:paraId="7D120E60" w14:textId="77777777" w:rsidR="000D07AC" w:rsidRPr="008A261A" w:rsidRDefault="000D07AC">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3、4</w:t>
            </w:r>
          </w:p>
        </w:tc>
        <w:tc>
          <w:tcPr>
            <w:tcW w:w="1185" w:type="dxa"/>
            <w:tcBorders>
              <w:top w:val="single" w:sz="8" w:space="0" w:color="000000"/>
              <w:left w:val="single" w:sz="8" w:space="0" w:color="000000"/>
              <w:bottom w:val="single" w:sz="8" w:space="0" w:color="000000"/>
              <w:right w:val="single" w:sz="8" w:space="0" w:color="000000"/>
            </w:tcBorders>
            <w:vAlign w:val="center"/>
          </w:tcPr>
          <w:p w14:paraId="38BE8272" w14:textId="77777777" w:rsidR="000D07AC" w:rsidRPr="008A261A" w:rsidRDefault="000D07AC">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讲授</w:t>
            </w:r>
          </w:p>
        </w:tc>
      </w:tr>
      <w:tr w:rsidR="000D07AC" w:rsidRPr="008A261A" w14:paraId="3AD6662C" w14:textId="77777777" w:rsidTr="004F674A">
        <w:trPr>
          <w:trHeight w:val="480"/>
          <w:jc w:val="center"/>
        </w:trPr>
        <w:tc>
          <w:tcPr>
            <w:tcW w:w="1980" w:type="dxa"/>
            <w:tcBorders>
              <w:top w:val="single" w:sz="8" w:space="0" w:color="000000"/>
              <w:left w:val="single" w:sz="8" w:space="0" w:color="000000"/>
              <w:bottom w:val="single" w:sz="8" w:space="0" w:color="000000"/>
              <w:right w:val="single" w:sz="8" w:space="0" w:color="000000"/>
            </w:tcBorders>
            <w:vAlign w:val="center"/>
          </w:tcPr>
          <w:p w14:paraId="151315EA" w14:textId="77777777" w:rsidR="000D07AC" w:rsidRPr="008A261A" w:rsidRDefault="000D07AC">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第八章 海洋时空大数据</w:t>
            </w:r>
          </w:p>
        </w:tc>
        <w:tc>
          <w:tcPr>
            <w:tcW w:w="2805" w:type="dxa"/>
            <w:tcBorders>
              <w:top w:val="single" w:sz="8" w:space="0" w:color="000000"/>
              <w:left w:val="single" w:sz="8" w:space="0" w:color="000000"/>
              <w:bottom w:val="single" w:sz="8" w:space="0" w:color="000000"/>
              <w:right w:val="single" w:sz="8" w:space="0" w:color="000000"/>
            </w:tcBorders>
            <w:vAlign w:val="center"/>
          </w:tcPr>
          <w:p w14:paraId="183C627D" w14:textId="77777777" w:rsidR="000D07AC" w:rsidRPr="008A261A" w:rsidRDefault="000D07AC">
            <w:pPr>
              <w:snapToGrid w:val="0"/>
              <w:jc w:val="left"/>
              <w:rPr>
                <w:rFonts w:ascii="宋体" w:eastAsia="宋体" w:hAnsi="宋体"/>
                <w:color w:val="000000"/>
                <w:sz w:val="18"/>
                <w:szCs w:val="18"/>
              </w:rPr>
            </w:pPr>
            <w:r w:rsidRPr="008A261A">
              <w:rPr>
                <w:rFonts w:ascii="宋体" w:eastAsia="宋体" w:hAnsi="宋体"/>
                <w:color w:val="000000"/>
                <w:sz w:val="18"/>
                <w:szCs w:val="18"/>
              </w:rPr>
              <w:t>空间大数据基本概念、特征，信息安全基本概念</w:t>
            </w:r>
          </w:p>
        </w:tc>
        <w:tc>
          <w:tcPr>
            <w:tcW w:w="780" w:type="dxa"/>
            <w:tcBorders>
              <w:top w:val="single" w:sz="8" w:space="0" w:color="000000"/>
              <w:left w:val="single" w:sz="8" w:space="0" w:color="000000"/>
              <w:bottom w:val="single" w:sz="8" w:space="0" w:color="000000"/>
              <w:right w:val="single" w:sz="8" w:space="0" w:color="000000"/>
            </w:tcBorders>
            <w:vAlign w:val="center"/>
          </w:tcPr>
          <w:p w14:paraId="5F9B1CE4" w14:textId="77777777" w:rsidR="000D07AC" w:rsidRPr="008A261A" w:rsidRDefault="000D07AC">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2</w:t>
            </w:r>
          </w:p>
        </w:tc>
        <w:tc>
          <w:tcPr>
            <w:tcW w:w="1920" w:type="dxa"/>
            <w:tcBorders>
              <w:top w:val="single" w:sz="8" w:space="0" w:color="000000"/>
              <w:left w:val="single" w:sz="8" w:space="0" w:color="000000"/>
              <w:bottom w:val="single" w:sz="8" w:space="0" w:color="000000"/>
              <w:right w:val="single" w:sz="8" w:space="0" w:color="000000"/>
            </w:tcBorders>
            <w:vAlign w:val="center"/>
          </w:tcPr>
          <w:p w14:paraId="5CB03B9B" w14:textId="77777777" w:rsidR="000D07AC" w:rsidRPr="008A261A" w:rsidRDefault="000D07AC">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4</w:t>
            </w:r>
          </w:p>
        </w:tc>
        <w:tc>
          <w:tcPr>
            <w:tcW w:w="1185" w:type="dxa"/>
            <w:tcBorders>
              <w:top w:val="single" w:sz="8" w:space="0" w:color="000000"/>
              <w:left w:val="single" w:sz="8" w:space="0" w:color="000000"/>
              <w:bottom w:val="single" w:sz="8" w:space="0" w:color="000000"/>
              <w:right w:val="single" w:sz="8" w:space="0" w:color="000000"/>
            </w:tcBorders>
            <w:vAlign w:val="center"/>
          </w:tcPr>
          <w:p w14:paraId="6FEB8EE9" w14:textId="77777777" w:rsidR="000D07AC" w:rsidRPr="008A261A" w:rsidRDefault="000D07AC">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讲授</w:t>
            </w:r>
          </w:p>
        </w:tc>
      </w:tr>
    </w:tbl>
    <w:p w14:paraId="4E1A849E" w14:textId="77777777" w:rsidR="000D07AC" w:rsidRPr="008A261A" w:rsidRDefault="000D07AC">
      <w:pPr>
        <w:snapToGrid w:val="0"/>
        <w:spacing w:before="156"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实验教学安排</w:t>
      </w:r>
    </w:p>
    <w:p w14:paraId="6A5E8B0C" w14:textId="77777777" w:rsidR="000D07AC" w:rsidRPr="008A261A" w:rsidRDefault="000D07AC">
      <w:pPr>
        <w:snapToGrid w:val="0"/>
        <w:jc w:val="left"/>
        <w:rPr>
          <w:rFonts w:ascii="宋体" w:eastAsia="宋体" w:hAnsi="宋体"/>
          <w:color w:val="000000"/>
          <w:szCs w:val="21"/>
        </w:rPr>
      </w:pP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704"/>
        <w:gridCol w:w="2962"/>
        <w:gridCol w:w="1160"/>
        <w:gridCol w:w="2053"/>
        <w:gridCol w:w="1802"/>
      </w:tblGrid>
      <w:tr w:rsidR="000D07AC" w:rsidRPr="008A261A" w14:paraId="67FA01CA" w14:textId="77777777" w:rsidTr="004F674A">
        <w:trPr>
          <w:trHeight w:val="420"/>
          <w:jc w:val="center"/>
        </w:trPr>
        <w:tc>
          <w:tcPr>
            <w:tcW w:w="675" w:type="dxa"/>
            <w:tcBorders>
              <w:top w:val="single" w:sz="8" w:space="0" w:color="A6A6A6"/>
              <w:left w:val="single" w:sz="8" w:space="0" w:color="A6A6A6"/>
              <w:bottom w:val="single" w:sz="8" w:space="0" w:color="A6A6A6"/>
              <w:right w:val="single" w:sz="8" w:space="0" w:color="A6A6A6"/>
            </w:tcBorders>
            <w:shd w:val="clear" w:color="auto" w:fill="D7D7D7"/>
            <w:vAlign w:val="center"/>
          </w:tcPr>
          <w:p w14:paraId="4809298B" w14:textId="77777777" w:rsidR="000D07AC" w:rsidRPr="008A261A" w:rsidRDefault="000D07AC">
            <w:pPr>
              <w:snapToGrid w:val="0"/>
              <w:jc w:val="center"/>
              <w:rPr>
                <w:rFonts w:ascii="宋体" w:eastAsia="宋体" w:hAnsi="宋体"/>
                <w:color w:val="000000"/>
                <w:szCs w:val="21"/>
              </w:rPr>
            </w:pPr>
            <w:r w:rsidRPr="008A261A">
              <w:rPr>
                <w:rFonts w:ascii="宋体" w:eastAsia="宋体" w:hAnsi="宋体"/>
                <w:color w:val="000000"/>
                <w:szCs w:val="21"/>
              </w:rPr>
              <w:t>序号</w:t>
            </w:r>
          </w:p>
        </w:tc>
        <w:tc>
          <w:tcPr>
            <w:tcW w:w="2835" w:type="dxa"/>
            <w:tcBorders>
              <w:top w:val="single" w:sz="8" w:space="0" w:color="A6A6A6"/>
              <w:left w:val="single" w:sz="8" w:space="0" w:color="A6A6A6"/>
              <w:bottom w:val="single" w:sz="8" w:space="0" w:color="A6A6A6"/>
              <w:right w:val="single" w:sz="8" w:space="0" w:color="A6A6A6"/>
            </w:tcBorders>
            <w:shd w:val="clear" w:color="auto" w:fill="D7D7D7"/>
            <w:vAlign w:val="center"/>
          </w:tcPr>
          <w:p w14:paraId="228B9FB3" w14:textId="77777777" w:rsidR="000D07AC" w:rsidRPr="008A261A" w:rsidRDefault="000D07AC">
            <w:pPr>
              <w:snapToGrid w:val="0"/>
              <w:jc w:val="center"/>
              <w:rPr>
                <w:rFonts w:ascii="宋体" w:eastAsia="宋体" w:hAnsi="宋体"/>
                <w:color w:val="000000"/>
                <w:szCs w:val="21"/>
              </w:rPr>
            </w:pPr>
            <w:r w:rsidRPr="008A261A">
              <w:rPr>
                <w:rFonts w:ascii="宋体" w:eastAsia="宋体" w:hAnsi="宋体"/>
                <w:color w:val="000000"/>
                <w:szCs w:val="21"/>
              </w:rPr>
              <w:t>实验名称</w:t>
            </w:r>
          </w:p>
        </w:tc>
        <w:tc>
          <w:tcPr>
            <w:tcW w:w="1110" w:type="dxa"/>
            <w:tcBorders>
              <w:top w:val="single" w:sz="8" w:space="0" w:color="A6A6A6"/>
              <w:left w:val="single" w:sz="8" w:space="0" w:color="A6A6A6"/>
              <w:bottom w:val="single" w:sz="8" w:space="0" w:color="A6A6A6"/>
              <w:right w:val="single" w:sz="8" w:space="0" w:color="A6A6A6"/>
            </w:tcBorders>
            <w:shd w:val="clear" w:color="auto" w:fill="D7D7D7"/>
            <w:vAlign w:val="center"/>
          </w:tcPr>
          <w:p w14:paraId="617A6693" w14:textId="77777777" w:rsidR="000D07AC" w:rsidRPr="008A261A" w:rsidRDefault="000D07AC">
            <w:pPr>
              <w:snapToGrid w:val="0"/>
              <w:jc w:val="center"/>
              <w:rPr>
                <w:rFonts w:ascii="宋体" w:eastAsia="宋体" w:hAnsi="宋体"/>
                <w:color w:val="000000"/>
                <w:szCs w:val="21"/>
              </w:rPr>
            </w:pPr>
            <w:r w:rsidRPr="008A261A">
              <w:rPr>
                <w:rFonts w:ascii="宋体" w:eastAsia="宋体" w:hAnsi="宋体"/>
                <w:color w:val="000000"/>
                <w:szCs w:val="21"/>
              </w:rPr>
              <w:t>学时</w:t>
            </w:r>
          </w:p>
        </w:tc>
        <w:tc>
          <w:tcPr>
            <w:tcW w:w="1965" w:type="dxa"/>
            <w:tcBorders>
              <w:top w:val="single" w:sz="8" w:space="0" w:color="A6A6A6"/>
              <w:left w:val="single" w:sz="8" w:space="0" w:color="A6A6A6"/>
              <w:bottom w:val="single" w:sz="8" w:space="0" w:color="A6A6A6"/>
              <w:right w:val="single" w:sz="8" w:space="0" w:color="A6A6A6"/>
            </w:tcBorders>
            <w:shd w:val="clear" w:color="auto" w:fill="D7D7D7"/>
            <w:vAlign w:val="center"/>
          </w:tcPr>
          <w:p w14:paraId="2FBDF95C" w14:textId="77777777" w:rsidR="000D07AC" w:rsidRPr="008A261A" w:rsidRDefault="000D07AC">
            <w:pPr>
              <w:snapToGrid w:val="0"/>
              <w:jc w:val="center"/>
              <w:rPr>
                <w:rFonts w:ascii="宋体" w:eastAsia="宋体" w:hAnsi="宋体"/>
                <w:color w:val="000000"/>
                <w:szCs w:val="21"/>
              </w:rPr>
            </w:pPr>
            <w:r w:rsidRPr="008A261A">
              <w:rPr>
                <w:rFonts w:ascii="宋体" w:eastAsia="宋体" w:hAnsi="宋体"/>
                <w:color w:val="000000"/>
                <w:szCs w:val="21"/>
              </w:rPr>
              <w:t>课程目标</w:t>
            </w:r>
          </w:p>
        </w:tc>
        <w:tc>
          <w:tcPr>
            <w:tcW w:w="1725" w:type="dxa"/>
            <w:tcBorders>
              <w:top w:val="single" w:sz="8" w:space="0" w:color="A6A6A6"/>
              <w:left w:val="single" w:sz="8" w:space="0" w:color="A6A6A6"/>
              <w:bottom w:val="single" w:sz="8" w:space="0" w:color="A6A6A6"/>
              <w:right w:val="single" w:sz="8" w:space="0" w:color="A6A6A6"/>
            </w:tcBorders>
            <w:shd w:val="clear" w:color="auto" w:fill="D7D7D7"/>
            <w:vAlign w:val="center"/>
          </w:tcPr>
          <w:p w14:paraId="2613FDBD" w14:textId="77777777" w:rsidR="000D07AC" w:rsidRPr="008A261A" w:rsidRDefault="000D07AC">
            <w:pPr>
              <w:snapToGrid w:val="0"/>
              <w:jc w:val="center"/>
              <w:rPr>
                <w:rFonts w:ascii="宋体" w:eastAsia="宋体" w:hAnsi="宋体"/>
                <w:color w:val="000000"/>
                <w:szCs w:val="21"/>
              </w:rPr>
            </w:pPr>
            <w:r w:rsidRPr="008A261A">
              <w:rPr>
                <w:rFonts w:ascii="宋体" w:eastAsia="宋体" w:hAnsi="宋体"/>
                <w:color w:val="000000"/>
                <w:szCs w:val="21"/>
              </w:rPr>
              <w:t>教学方式</w:t>
            </w:r>
          </w:p>
        </w:tc>
      </w:tr>
      <w:tr w:rsidR="000D07AC" w:rsidRPr="008A261A" w14:paraId="447E5987" w14:textId="77777777" w:rsidTr="004F674A">
        <w:trPr>
          <w:trHeight w:val="420"/>
          <w:jc w:val="center"/>
        </w:trPr>
        <w:tc>
          <w:tcPr>
            <w:tcW w:w="675" w:type="dxa"/>
            <w:tcBorders>
              <w:top w:val="single" w:sz="8" w:space="0" w:color="A6A6A6"/>
              <w:left w:val="single" w:sz="8" w:space="0" w:color="A6A6A6"/>
              <w:bottom w:val="single" w:sz="8" w:space="0" w:color="A6A6A6"/>
              <w:right w:val="single" w:sz="8" w:space="0" w:color="A6A6A6"/>
            </w:tcBorders>
            <w:shd w:val="clear" w:color="auto" w:fill="auto"/>
            <w:vAlign w:val="center"/>
          </w:tcPr>
          <w:p w14:paraId="7D23A32E" w14:textId="77777777" w:rsidR="000D07AC" w:rsidRPr="008A261A" w:rsidRDefault="000D07AC">
            <w:pPr>
              <w:snapToGrid w:val="0"/>
              <w:jc w:val="center"/>
              <w:rPr>
                <w:rFonts w:ascii="宋体" w:eastAsia="宋体" w:hAnsi="宋体"/>
                <w:color w:val="000000"/>
                <w:szCs w:val="21"/>
              </w:rPr>
            </w:pPr>
            <w:r w:rsidRPr="008A261A">
              <w:rPr>
                <w:rFonts w:ascii="宋体" w:eastAsia="宋体" w:hAnsi="宋体"/>
                <w:color w:val="000000"/>
                <w:szCs w:val="21"/>
              </w:rPr>
              <w:t>1</w:t>
            </w:r>
          </w:p>
        </w:tc>
        <w:tc>
          <w:tcPr>
            <w:tcW w:w="2835" w:type="dxa"/>
            <w:tcBorders>
              <w:top w:val="single" w:sz="8" w:space="0" w:color="A6A6A6"/>
              <w:left w:val="single" w:sz="8" w:space="0" w:color="A6A6A6"/>
              <w:bottom w:val="single" w:sz="8" w:space="0" w:color="A6A6A6"/>
              <w:right w:val="single" w:sz="8" w:space="0" w:color="A6A6A6"/>
            </w:tcBorders>
            <w:shd w:val="clear" w:color="auto" w:fill="auto"/>
            <w:vAlign w:val="center"/>
          </w:tcPr>
          <w:p w14:paraId="5B382521" w14:textId="77777777" w:rsidR="000D07AC" w:rsidRPr="008A261A" w:rsidRDefault="000D07AC">
            <w:pPr>
              <w:snapToGrid w:val="0"/>
              <w:jc w:val="center"/>
              <w:rPr>
                <w:rFonts w:ascii="宋体" w:eastAsia="宋体" w:hAnsi="宋体"/>
                <w:color w:val="000000"/>
                <w:szCs w:val="21"/>
              </w:rPr>
            </w:pPr>
            <w:r w:rsidRPr="008A261A">
              <w:rPr>
                <w:rFonts w:ascii="宋体" w:eastAsia="宋体" w:hAnsi="宋体"/>
                <w:color w:val="000000"/>
                <w:szCs w:val="21"/>
              </w:rPr>
              <w:t>ARCGIS基本操作</w:t>
            </w:r>
          </w:p>
        </w:tc>
        <w:tc>
          <w:tcPr>
            <w:tcW w:w="1110" w:type="dxa"/>
            <w:tcBorders>
              <w:top w:val="single" w:sz="8" w:space="0" w:color="A6A6A6"/>
              <w:left w:val="single" w:sz="8" w:space="0" w:color="A6A6A6"/>
              <w:bottom w:val="single" w:sz="8" w:space="0" w:color="A6A6A6"/>
              <w:right w:val="single" w:sz="8" w:space="0" w:color="A6A6A6"/>
            </w:tcBorders>
            <w:shd w:val="clear" w:color="auto" w:fill="auto"/>
            <w:vAlign w:val="center"/>
          </w:tcPr>
          <w:p w14:paraId="13F541ED" w14:textId="77777777" w:rsidR="000D07AC" w:rsidRPr="008A261A" w:rsidRDefault="000D07AC">
            <w:pPr>
              <w:snapToGrid w:val="0"/>
              <w:jc w:val="center"/>
              <w:rPr>
                <w:rFonts w:ascii="宋体" w:eastAsia="宋体" w:hAnsi="宋体"/>
                <w:color w:val="000000"/>
                <w:szCs w:val="21"/>
              </w:rPr>
            </w:pPr>
            <w:r w:rsidRPr="008A261A">
              <w:rPr>
                <w:rFonts w:ascii="宋体" w:eastAsia="宋体" w:hAnsi="宋体"/>
                <w:color w:val="000000"/>
                <w:szCs w:val="21"/>
              </w:rPr>
              <w:t>2</w:t>
            </w:r>
          </w:p>
        </w:tc>
        <w:tc>
          <w:tcPr>
            <w:tcW w:w="1965" w:type="dxa"/>
            <w:tcBorders>
              <w:top w:val="single" w:sz="8" w:space="0" w:color="A6A6A6"/>
              <w:left w:val="single" w:sz="8" w:space="0" w:color="A6A6A6"/>
              <w:bottom w:val="single" w:sz="8" w:space="0" w:color="A6A6A6"/>
              <w:right w:val="single" w:sz="8" w:space="0" w:color="A6A6A6"/>
            </w:tcBorders>
            <w:shd w:val="clear" w:color="auto" w:fill="auto"/>
            <w:vAlign w:val="center"/>
          </w:tcPr>
          <w:p w14:paraId="42EED9E5" w14:textId="77777777" w:rsidR="000D07AC" w:rsidRPr="008A261A" w:rsidRDefault="000D07AC">
            <w:pPr>
              <w:snapToGrid w:val="0"/>
              <w:jc w:val="center"/>
              <w:rPr>
                <w:rFonts w:ascii="宋体" w:eastAsia="宋体" w:hAnsi="宋体"/>
                <w:color w:val="000000"/>
                <w:szCs w:val="21"/>
              </w:rPr>
            </w:pPr>
            <w:r w:rsidRPr="008A261A">
              <w:rPr>
                <w:rFonts w:ascii="宋体" w:eastAsia="宋体" w:hAnsi="宋体"/>
                <w:color w:val="000000"/>
                <w:szCs w:val="21"/>
              </w:rPr>
              <w:t>1</w:t>
            </w:r>
          </w:p>
        </w:tc>
        <w:tc>
          <w:tcPr>
            <w:tcW w:w="1725" w:type="dxa"/>
            <w:tcBorders>
              <w:top w:val="single" w:sz="8" w:space="0" w:color="A6A6A6"/>
              <w:left w:val="single" w:sz="8" w:space="0" w:color="A6A6A6"/>
              <w:bottom w:val="single" w:sz="8" w:space="0" w:color="A6A6A6"/>
              <w:right w:val="single" w:sz="8" w:space="0" w:color="A6A6A6"/>
            </w:tcBorders>
            <w:shd w:val="clear" w:color="auto" w:fill="auto"/>
            <w:vAlign w:val="center"/>
          </w:tcPr>
          <w:p w14:paraId="6029F3E4" w14:textId="77777777" w:rsidR="000D07AC" w:rsidRPr="008A261A" w:rsidRDefault="000D07AC">
            <w:pPr>
              <w:snapToGrid w:val="0"/>
              <w:jc w:val="center"/>
              <w:rPr>
                <w:rFonts w:ascii="宋体" w:eastAsia="宋体" w:hAnsi="宋体"/>
                <w:color w:val="000000"/>
                <w:szCs w:val="21"/>
              </w:rPr>
            </w:pPr>
            <w:r w:rsidRPr="008A261A">
              <w:rPr>
                <w:rFonts w:ascii="宋体" w:eastAsia="宋体" w:hAnsi="宋体"/>
                <w:color w:val="000000"/>
                <w:szCs w:val="21"/>
              </w:rPr>
              <w:t>演示、验证</w:t>
            </w:r>
          </w:p>
        </w:tc>
      </w:tr>
      <w:tr w:rsidR="000D07AC" w:rsidRPr="008A261A" w14:paraId="7F793897" w14:textId="77777777" w:rsidTr="004F674A">
        <w:trPr>
          <w:trHeight w:val="420"/>
          <w:jc w:val="center"/>
        </w:trPr>
        <w:tc>
          <w:tcPr>
            <w:tcW w:w="675" w:type="dxa"/>
            <w:tcBorders>
              <w:top w:val="single" w:sz="8" w:space="0" w:color="A6A6A6"/>
              <w:left w:val="single" w:sz="8" w:space="0" w:color="A6A6A6"/>
              <w:bottom w:val="single" w:sz="8" w:space="0" w:color="A6A6A6"/>
              <w:right w:val="single" w:sz="8" w:space="0" w:color="A6A6A6"/>
            </w:tcBorders>
            <w:shd w:val="clear" w:color="auto" w:fill="auto"/>
            <w:vAlign w:val="center"/>
          </w:tcPr>
          <w:p w14:paraId="3E3D78DE" w14:textId="77777777" w:rsidR="000D07AC" w:rsidRPr="008A261A" w:rsidRDefault="000D07AC">
            <w:pPr>
              <w:snapToGrid w:val="0"/>
              <w:jc w:val="center"/>
              <w:rPr>
                <w:rFonts w:ascii="宋体" w:eastAsia="宋体" w:hAnsi="宋体"/>
                <w:color w:val="000000"/>
                <w:szCs w:val="21"/>
              </w:rPr>
            </w:pPr>
            <w:r w:rsidRPr="008A261A">
              <w:rPr>
                <w:rFonts w:ascii="宋体" w:eastAsia="宋体" w:hAnsi="宋体"/>
                <w:color w:val="000000"/>
                <w:szCs w:val="21"/>
              </w:rPr>
              <w:t>2</w:t>
            </w:r>
          </w:p>
        </w:tc>
        <w:tc>
          <w:tcPr>
            <w:tcW w:w="2835" w:type="dxa"/>
            <w:tcBorders>
              <w:top w:val="single" w:sz="8" w:space="0" w:color="A6A6A6"/>
              <w:left w:val="single" w:sz="8" w:space="0" w:color="A6A6A6"/>
              <w:bottom w:val="single" w:sz="8" w:space="0" w:color="A6A6A6"/>
              <w:right w:val="single" w:sz="8" w:space="0" w:color="A6A6A6"/>
            </w:tcBorders>
            <w:shd w:val="clear" w:color="auto" w:fill="auto"/>
            <w:vAlign w:val="center"/>
          </w:tcPr>
          <w:p w14:paraId="5752BAE8" w14:textId="77777777" w:rsidR="000D07AC" w:rsidRPr="008A261A" w:rsidRDefault="000D07AC">
            <w:pPr>
              <w:snapToGrid w:val="0"/>
              <w:jc w:val="center"/>
              <w:rPr>
                <w:rFonts w:ascii="宋体" w:eastAsia="宋体" w:hAnsi="宋体"/>
                <w:color w:val="000000"/>
                <w:szCs w:val="21"/>
              </w:rPr>
            </w:pPr>
            <w:r w:rsidRPr="008A261A">
              <w:rPr>
                <w:rFonts w:ascii="宋体" w:eastAsia="宋体" w:hAnsi="宋体"/>
                <w:color w:val="000000"/>
                <w:szCs w:val="21"/>
              </w:rPr>
              <w:t>空间数据投影变换：定义投影、投影变换</w:t>
            </w:r>
          </w:p>
        </w:tc>
        <w:tc>
          <w:tcPr>
            <w:tcW w:w="1110" w:type="dxa"/>
            <w:tcBorders>
              <w:top w:val="single" w:sz="8" w:space="0" w:color="A6A6A6"/>
              <w:left w:val="single" w:sz="8" w:space="0" w:color="A6A6A6"/>
              <w:bottom w:val="single" w:sz="8" w:space="0" w:color="A6A6A6"/>
              <w:right w:val="single" w:sz="8" w:space="0" w:color="A6A6A6"/>
            </w:tcBorders>
            <w:shd w:val="clear" w:color="auto" w:fill="auto"/>
            <w:vAlign w:val="center"/>
          </w:tcPr>
          <w:p w14:paraId="1BD94374" w14:textId="77777777" w:rsidR="000D07AC" w:rsidRPr="008A261A" w:rsidRDefault="000D07AC">
            <w:pPr>
              <w:snapToGrid w:val="0"/>
              <w:jc w:val="center"/>
              <w:rPr>
                <w:rFonts w:ascii="宋体" w:eastAsia="宋体" w:hAnsi="宋体"/>
                <w:color w:val="000000"/>
                <w:szCs w:val="21"/>
              </w:rPr>
            </w:pPr>
            <w:r w:rsidRPr="008A261A">
              <w:rPr>
                <w:rFonts w:ascii="宋体" w:eastAsia="宋体" w:hAnsi="宋体"/>
                <w:color w:val="000000"/>
                <w:szCs w:val="21"/>
              </w:rPr>
              <w:t>2</w:t>
            </w:r>
          </w:p>
        </w:tc>
        <w:tc>
          <w:tcPr>
            <w:tcW w:w="1965" w:type="dxa"/>
            <w:tcBorders>
              <w:top w:val="single" w:sz="8" w:space="0" w:color="A6A6A6"/>
              <w:left w:val="single" w:sz="8" w:space="0" w:color="A6A6A6"/>
              <w:bottom w:val="single" w:sz="8" w:space="0" w:color="A6A6A6"/>
              <w:right w:val="single" w:sz="8" w:space="0" w:color="A6A6A6"/>
            </w:tcBorders>
            <w:shd w:val="clear" w:color="auto" w:fill="auto"/>
            <w:vAlign w:val="center"/>
          </w:tcPr>
          <w:p w14:paraId="78FD8590" w14:textId="77777777" w:rsidR="000D07AC" w:rsidRPr="008A261A" w:rsidRDefault="000D07AC">
            <w:pPr>
              <w:snapToGrid w:val="0"/>
              <w:jc w:val="center"/>
              <w:rPr>
                <w:rFonts w:ascii="宋体" w:eastAsia="宋体" w:hAnsi="宋体"/>
                <w:color w:val="000000"/>
                <w:szCs w:val="21"/>
              </w:rPr>
            </w:pPr>
            <w:r w:rsidRPr="008A261A">
              <w:rPr>
                <w:rFonts w:ascii="宋体" w:eastAsia="宋体" w:hAnsi="宋体"/>
                <w:color w:val="000000"/>
                <w:szCs w:val="21"/>
              </w:rPr>
              <w:t>3</w:t>
            </w:r>
          </w:p>
        </w:tc>
        <w:tc>
          <w:tcPr>
            <w:tcW w:w="1725" w:type="dxa"/>
            <w:tcBorders>
              <w:top w:val="single" w:sz="8" w:space="0" w:color="A6A6A6"/>
              <w:left w:val="single" w:sz="8" w:space="0" w:color="A6A6A6"/>
              <w:bottom w:val="single" w:sz="8" w:space="0" w:color="A6A6A6"/>
              <w:right w:val="single" w:sz="8" w:space="0" w:color="A6A6A6"/>
            </w:tcBorders>
            <w:shd w:val="clear" w:color="auto" w:fill="auto"/>
            <w:vAlign w:val="center"/>
          </w:tcPr>
          <w:p w14:paraId="30F9F002" w14:textId="77777777" w:rsidR="000D07AC" w:rsidRPr="008A261A" w:rsidRDefault="000D07AC">
            <w:pPr>
              <w:snapToGrid w:val="0"/>
              <w:jc w:val="center"/>
              <w:rPr>
                <w:rFonts w:ascii="宋体" w:eastAsia="宋体" w:hAnsi="宋体"/>
                <w:color w:val="000000"/>
                <w:szCs w:val="21"/>
              </w:rPr>
            </w:pPr>
            <w:r w:rsidRPr="008A261A">
              <w:rPr>
                <w:rFonts w:ascii="宋体" w:eastAsia="宋体" w:hAnsi="宋体"/>
                <w:color w:val="000000"/>
                <w:szCs w:val="21"/>
              </w:rPr>
              <w:t>演示、验证</w:t>
            </w:r>
          </w:p>
        </w:tc>
      </w:tr>
      <w:tr w:rsidR="000D07AC" w:rsidRPr="008A261A" w14:paraId="772CBD5C" w14:textId="77777777" w:rsidTr="004F674A">
        <w:trPr>
          <w:trHeight w:val="420"/>
          <w:jc w:val="center"/>
        </w:trPr>
        <w:tc>
          <w:tcPr>
            <w:tcW w:w="675" w:type="dxa"/>
            <w:tcBorders>
              <w:top w:val="single" w:sz="8" w:space="0" w:color="A6A6A6"/>
              <w:left w:val="single" w:sz="8" w:space="0" w:color="A6A6A6"/>
              <w:bottom w:val="single" w:sz="8" w:space="0" w:color="A6A6A6"/>
              <w:right w:val="single" w:sz="8" w:space="0" w:color="A6A6A6"/>
            </w:tcBorders>
            <w:shd w:val="clear" w:color="auto" w:fill="auto"/>
            <w:vAlign w:val="center"/>
          </w:tcPr>
          <w:p w14:paraId="687CFE13" w14:textId="77777777" w:rsidR="000D07AC" w:rsidRPr="008A261A" w:rsidRDefault="000D07AC">
            <w:pPr>
              <w:snapToGrid w:val="0"/>
              <w:jc w:val="center"/>
              <w:rPr>
                <w:rFonts w:ascii="宋体" w:eastAsia="宋体" w:hAnsi="宋体"/>
                <w:color w:val="000000"/>
                <w:szCs w:val="21"/>
              </w:rPr>
            </w:pPr>
            <w:r w:rsidRPr="008A261A">
              <w:rPr>
                <w:rFonts w:ascii="宋体" w:eastAsia="宋体" w:hAnsi="宋体"/>
                <w:color w:val="000000"/>
                <w:szCs w:val="21"/>
              </w:rPr>
              <w:t>3</w:t>
            </w:r>
          </w:p>
        </w:tc>
        <w:tc>
          <w:tcPr>
            <w:tcW w:w="2835" w:type="dxa"/>
            <w:tcBorders>
              <w:top w:val="single" w:sz="8" w:space="0" w:color="A6A6A6"/>
              <w:left w:val="single" w:sz="8" w:space="0" w:color="A6A6A6"/>
              <w:bottom w:val="single" w:sz="8" w:space="0" w:color="A6A6A6"/>
              <w:right w:val="single" w:sz="8" w:space="0" w:color="A6A6A6"/>
            </w:tcBorders>
            <w:shd w:val="clear" w:color="auto" w:fill="auto"/>
            <w:vAlign w:val="center"/>
          </w:tcPr>
          <w:p w14:paraId="1E2C1D9C" w14:textId="77777777" w:rsidR="000D07AC" w:rsidRPr="008A261A" w:rsidRDefault="000D07AC">
            <w:pPr>
              <w:snapToGrid w:val="0"/>
              <w:jc w:val="center"/>
              <w:rPr>
                <w:rFonts w:ascii="宋体" w:eastAsia="宋体" w:hAnsi="宋体"/>
                <w:color w:val="000000"/>
                <w:szCs w:val="21"/>
              </w:rPr>
            </w:pPr>
            <w:r w:rsidRPr="008A261A">
              <w:rPr>
                <w:rFonts w:ascii="宋体" w:eastAsia="宋体" w:hAnsi="宋体"/>
                <w:color w:val="000000"/>
                <w:szCs w:val="21"/>
              </w:rPr>
              <w:t>海洋数据矢量化</w:t>
            </w:r>
          </w:p>
        </w:tc>
        <w:tc>
          <w:tcPr>
            <w:tcW w:w="1110" w:type="dxa"/>
            <w:tcBorders>
              <w:top w:val="single" w:sz="8" w:space="0" w:color="A6A6A6"/>
              <w:left w:val="single" w:sz="8" w:space="0" w:color="A6A6A6"/>
              <w:bottom w:val="single" w:sz="8" w:space="0" w:color="A6A6A6"/>
              <w:right w:val="single" w:sz="8" w:space="0" w:color="A6A6A6"/>
            </w:tcBorders>
            <w:shd w:val="clear" w:color="auto" w:fill="auto"/>
            <w:vAlign w:val="center"/>
          </w:tcPr>
          <w:p w14:paraId="1D78A312" w14:textId="77777777" w:rsidR="000D07AC" w:rsidRPr="008A261A" w:rsidRDefault="000D07AC">
            <w:pPr>
              <w:snapToGrid w:val="0"/>
              <w:jc w:val="center"/>
              <w:rPr>
                <w:rFonts w:ascii="宋体" w:eastAsia="宋体" w:hAnsi="宋体"/>
                <w:color w:val="000000"/>
                <w:szCs w:val="21"/>
              </w:rPr>
            </w:pPr>
            <w:r w:rsidRPr="008A261A">
              <w:rPr>
                <w:rFonts w:ascii="宋体" w:eastAsia="宋体" w:hAnsi="宋体"/>
                <w:color w:val="000000"/>
                <w:szCs w:val="21"/>
              </w:rPr>
              <w:t>2</w:t>
            </w:r>
          </w:p>
        </w:tc>
        <w:tc>
          <w:tcPr>
            <w:tcW w:w="1965" w:type="dxa"/>
            <w:tcBorders>
              <w:top w:val="single" w:sz="8" w:space="0" w:color="A6A6A6"/>
              <w:left w:val="single" w:sz="8" w:space="0" w:color="A6A6A6"/>
              <w:bottom w:val="single" w:sz="8" w:space="0" w:color="A6A6A6"/>
              <w:right w:val="single" w:sz="8" w:space="0" w:color="A6A6A6"/>
            </w:tcBorders>
            <w:shd w:val="clear" w:color="auto" w:fill="auto"/>
            <w:vAlign w:val="center"/>
          </w:tcPr>
          <w:p w14:paraId="3814A243" w14:textId="77777777" w:rsidR="000D07AC" w:rsidRPr="008A261A" w:rsidRDefault="000D07AC">
            <w:pPr>
              <w:snapToGrid w:val="0"/>
              <w:jc w:val="center"/>
              <w:rPr>
                <w:rFonts w:ascii="宋体" w:eastAsia="宋体" w:hAnsi="宋体"/>
                <w:color w:val="000000"/>
                <w:szCs w:val="21"/>
              </w:rPr>
            </w:pPr>
            <w:r w:rsidRPr="008A261A">
              <w:rPr>
                <w:rFonts w:ascii="宋体" w:eastAsia="宋体" w:hAnsi="宋体"/>
                <w:color w:val="000000"/>
                <w:szCs w:val="21"/>
              </w:rPr>
              <w:t>3</w:t>
            </w:r>
          </w:p>
        </w:tc>
        <w:tc>
          <w:tcPr>
            <w:tcW w:w="1725" w:type="dxa"/>
            <w:tcBorders>
              <w:top w:val="single" w:sz="8" w:space="0" w:color="A6A6A6"/>
              <w:left w:val="single" w:sz="8" w:space="0" w:color="A6A6A6"/>
              <w:bottom w:val="single" w:sz="8" w:space="0" w:color="A6A6A6"/>
              <w:right w:val="single" w:sz="8" w:space="0" w:color="A6A6A6"/>
            </w:tcBorders>
            <w:shd w:val="clear" w:color="auto" w:fill="auto"/>
            <w:vAlign w:val="center"/>
          </w:tcPr>
          <w:p w14:paraId="0AA1AB13" w14:textId="77777777" w:rsidR="000D07AC" w:rsidRPr="008A261A" w:rsidRDefault="000D07AC">
            <w:pPr>
              <w:snapToGrid w:val="0"/>
              <w:jc w:val="center"/>
              <w:rPr>
                <w:rFonts w:ascii="宋体" w:eastAsia="宋体" w:hAnsi="宋体"/>
                <w:color w:val="000000"/>
                <w:szCs w:val="21"/>
              </w:rPr>
            </w:pPr>
            <w:r w:rsidRPr="008A261A">
              <w:rPr>
                <w:rFonts w:ascii="宋体" w:eastAsia="宋体" w:hAnsi="宋体"/>
                <w:color w:val="000000"/>
                <w:szCs w:val="21"/>
              </w:rPr>
              <w:t>演示、验证</w:t>
            </w:r>
          </w:p>
        </w:tc>
      </w:tr>
      <w:tr w:rsidR="000D07AC" w:rsidRPr="008A261A" w14:paraId="608C4865" w14:textId="77777777" w:rsidTr="004F674A">
        <w:trPr>
          <w:trHeight w:val="420"/>
          <w:jc w:val="center"/>
        </w:trPr>
        <w:tc>
          <w:tcPr>
            <w:tcW w:w="675" w:type="dxa"/>
            <w:tcBorders>
              <w:top w:val="single" w:sz="8" w:space="0" w:color="A6A6A6"/>
              <w:left w:val="single" w:sz="8" w:space="0" w:color="A6A6A6"/>
              <w:bottom w:val="single" w:sz="8" w:space="0" w:color="A6A6A6"/>
              <w:right w:val="single" w:sz="8" w:space="0" w:color="A6A6A6"/>
            </w:tcBorders>
            <w:shd w:val="clear" w:color="auto" w:fill="auto"/>
            <w:vAlign w:val="center"/>
          </w:tcPr>
          <w:p w14:paraId="0A695AE0" w14:textId="77777777" w:rsidR="000D07AC" w:rsidRPr="008A261A" w:rsidRDefault="000D07AC">
            <w:pPr>
              <w:snapToGrid w:val="0"/>
              <w:jc w:val="center"/>
              <w:rPr>
                <w:rFonts w:ascii="宋体" w:eastAsia="宋体" w:hAnsi="宋体"/>
                <w:color w:val="000000"/>
                <w:szCs w:val="21"/>
              </w:rPr>
            </w:pPr>
            <w:r w:rsidRPr="008A261A">
              <w:rPr>
                <w:rFonts w:ascii="宋体" w:eastAsia="宋体" w:hAnsi="宋体"/>
                <w:color w:val="000000"/>
                <w:szCs w:val="21"/>
              </w:rPr>
              <w:t>4</w:t>
            </w:r>
          </w:p>
        </w:tc>
        <w:tc>
          <w:tcPr>
            <w:tcW w:w="2835" w:type="dxa"/>
            <w:tcBorders>
              <w:top w:val="single" w:sz="8" w:space="0" w:color="A6A6A6"/>
              <w:left w:val="single" w:sz="8" w:space="0" w:color="A6A6A6"/>
              <w:bottom w:val="single" w:sz="8" w:space="0" w:color="A6A6A6"/>
              <w:right w:val="single" w:sz="8" w:space="0" w:color="A6A6A6"/>
            </w:tcBorders>
            <w:shd w:val="clear" w:color="auto" w:fill="auto"/>
            <w:vAlign w:val="center"/>
          </w:tcPr>
          <w:p w14:paraId="06CFFEF2" w14:textId="77777777" w:rsidR="000D07AC" w:rsidRPr="008A261A" w:rsidRDefault="000D07AC">
            <w:pPr>
              <w:snapToGrid w:val="0"/>
              <w:jc w:val="center"/>
              <w:rPr>
                <w:rFonts w:ascii="宋体" w:eastAsia="宋体" w:hAnsi="宋体"/>
                <w:color w:val="000000"/>
                <w:szCs w:val="21"/>
              </w:rPr>
            </w:pPr>
            <w:r w:rsidRPr="008A261A">
              <w:rPr>
                <w:rFonts w:ascii="宋体" w:eastAsia="宋体" w:hAnsi="宋体"/>
                <w:color w:val="000000"/>
                <w:szCs w:val="21"/>
              </w:rPr>
              <w:t>海洋空间数据管理</w:t>
            </w:r>
          </w:p>
        </w:tc>
        <w:tc>
          <w:tcPr>
            <w:tcW w:w="1110" w:type="dxa"/>
            <w:tcBorders>
              <w:top w:val="single" w:sz="8" w:space="0" w:color="A6A6A6"/>
              <w:left w:val="single" w:sz="8" w:space="0" w:color="A6A6A6"/>
              <w:bottom w:val="single" w:sz="8" w:space="0" w:color="A6A6A6"/>
              <w:right w:val="single" w:sz="8" w:space="0" w:color="A6A6A6"/>
            </w:tcBorders>
            <w:shd w:val="clear" w:color="auto" w:fill="auto"/>
            <w:vAlign w:val="center"/>
          </w:tcPr>
          <w:p w14:paraId="74744CE6" w14:textId="77777777" w:rsidR="000D07AC" w:rsidRPr="008A261A" w:rsidRDefault="000D07AC">
            <w:pPr>
              <w:snapToGrid w:val="0"/>
              <w:jc w:val="center"/>
              <w:rPr>
                <w:rFonts w:ascii="宋体" w:eastAsia="宋体" w:hAnsi="宋体"/>
                <w:color w:val="000000"/>
                <w:szCs w:val="21"/>
              </w:rPr>
            </w:pPr>
            <w:r w:rsidRPr="008A261A">
              <w:rPr>
                <w:rFonts w:ascii="宋体" w:eastAsia="宋体" w:hAnsi="宋体"/>
                <w:color w:val="000000"/>
                <w:szCs w:val="21"/>
              </w:rPr>
              <w:t>2</w:t>
            </w:r>
          </w:p>
        </w:tc>
        <w:tc>
          <w:tcPr>
            <w:tcW w:w="1965" w:type="dxa"/>
            <w:tcBorders>
              <w:top w:val="single" w:sz="8" w:space="0" w:color="A6A6A6"/>
              <w:left w:val="single" w:sz="8" w:space="0" w:color="A6A6A6"/>
              <w:bottom w:val="single" w:sz="8" w:space="0" w:color="A6A6A6"/>
              <w:right w:val="single" w:sz="8" w:space="0" w:color="A6A6A6"/>
            </w:tcBorders>
            <w:shd w:val="clear" w:color="auto" w:fill="auto"/>
            <w:vAlign w:val="center"/>
          </w:tcPr>
          <w:p w14:paraId="2CB6FC3B" w14:textId="77777777" w:rsidR="000D07AC" w:rsidRPr="008A261A" w:rsidRDefault="000D07AC">
            <w:pPr>
              <w:snapToGrid w:val="0"/>
              <w:jc w:val="center"/>
              <w:rPr>
                <w:rFonts w:ascii="宋体" w:eastAsia="宋体" w:hAnsi="宋体"/>
                <w:color w:val="000000"/>
                <w:szCs w:val="21"/>
              </w:rPr>
            </w:pPr>
            <w:r w:rsidRPr="008A261A">
              <w:rPr>
                <w:rFonts w:ascii="宋体" w:eastAsia="宋体" w:hAnsi="宋体"/>
                <w:color w:val="000000"/>
                <w:szCs w:val="21"/>
              </w:rPr>
              <w:t>2、3</w:t>
            </w:r>
          </w:p>
        </w:tc>
        <w:tc>
          <w:tcPr>
            <w:tcW w:w="1725" w:type="dxa"/>
            <w:tcBorders>
              <w:top w:val="single" w:sz="8" w:space="0" w:color="A6A6A6"/>
              <w:left w:val="single" w:sz="8" w:space="0" w:color="A6A6A6"/>
              <w:bottom w:val="single" w:sz="8" w:space="0" w:color="A6A6A6"/>
              <w:right w:val="single" w:sz="8" w:space="0" w:color="A6A6A6"/>
            </w:tcBorders>
            <w:shd w:val="clear" w:color="auto" w:fill="auto"/>
            <w:vAlign w:val="center"/>
          </w:tcPr>
          <w:p w14:paraId="02F733D6" w14:textId="77777777" w:rsidR="000D07AC" w:rsidRPr="008A261A" w:rsidRDefault="000D07AC">
            <w:pPr>
              <w:snapToGrid w:val="0"/>
              <w:jc w:val="center"/>
              <w:rPr>
                <w:rFonts w:ascii="宋体" w:eastAsia="宋体" w:hAnsi="宋体"/>
                <w:color w:val="000000"/>
                <w:szCs w:val="21"/>
              </w:rPr>
            </w:pPr>
            <w:r w:rsidRPr="008A261A">
              <w:rPr>
                <w:rFonts w:ascii="宋体" w:eastAsia="宋体" w:hAnsi="宋体"/>
                <w:color w:val="000000"/>
                <w:szCs w:val="21"/>
              </w:rPr>
              <w:t>演示、验证</w:t>
            </w:r>
          </w:p>
        </w:tc>
      </w:tr>
      <w:tr w:rsidR="000D07AC" w:rsidRPr="008A261A" w14:paraId="26614164" w14:textId="77777777" w:rsidTr="004F674A">
        <w:trPr>
          <w:trHeight w:val="420"/>
          <w:jc w:val="center"/>
        </w:trPr>
        <w:tc>
          <w:tcPr>
            <w:tcW w:w="675" w:type="dxa"/>
            <w:tcBorders>
              <w:top w:val="single" w:sz="8" w:space="0" w:color="A6A6A6"/>
              <w:left w:val="single" w:sz="8" w:space="0" w:color="A6A6A6"/>
              <w:bottom w:val="single" w:sz="8" w:space="0" w:color="A6A6A6"/>
              <w:right w:val="single" w:sz="8" w:space="0" w:color="A6A6A6"/>
            </w:tcBorders>
            <w:shd w:val="clear" w:color="auto" w:fill="auto"/>
            <w:vAlign w:val="center"/>
          </w:tcPr>
          <w:p w14:paraId="00C2389E" w14:textId="77777777" w:rsidR="000D07AC" w:rsidRPr="008A261A" w:rsidRDefault="000D07AC">
            <w:pPr>
              <w:snapToGrid w:val="0"/>
              <w:jc w:val="center"/>
              <w:rPr>
                <w:rFonts w:ascii="宋体" w:eastAsia="宋体" w:hAnsi="宋体"/>
                <w:color w:val="000000"/>
                <w:szCs w:val="21"/>
              </w:rPr>
            </w:pPr>
            <w:r w:rsidRPr="008A261A">
              <w:rPr>
                <w:rFonts w:ascii="宋体" w:eastAsia="宋体" w:hAnsi="宋体"/>
                <w:color w:val="000000"/>
                <w:szCs w:val="21"/>
              </w:rPr>
              <w:t>5</w:t>
            </w:r>
          </w:p>
        </w:tc>
        <w:tc>
          <w:tcPr>
            <w:tcW w:w="2835" w:type="dxa"/>
            <w:tcBorders>
              <w:top w:val="single" w:sz="8" w:space="0" w:color="A6A6A6"/>
              <w:left w:val="single" w:sz="8" w:space="0" w:color="A6A6A6"/>
              <w:bottom w:val="single" w:sz="8" w:space="0" w:color="A6A6A6"/>
              <w:right w:val="single" w:sz="8" w:space="0" w:color="A6A6A6"/>
            </w:tcBorders>
            <w:shd w:val="clear" w:color="auto" w:fill="auto"/>
            <w:vAlign w:val="center"/>
          </w:tcPr>
          <w:p w14:paraId="3602BB6C" w14:textId="77777777" w:rsidR="000D07AC" w:rsidRPr="008A261A" w:rsidRDefault="000D07AC">
            <w:pPr>
              <w:snapToGrid w:val="0"/>
              <w:jc w:val="center"/>
              <w:rPr>
                <w:rFonts w:ascii="宋体" w:eastAsia="宋体" w:hAnsi="宋体"/>
                <w:color w:val="000000"/>
                <w:szCs w:val="21"/>
              </w:rPr>
            </w:pPr>
            <w:r w:rsidRPr="008A261A">
              <w:rPr>
                <w:rFonts w:ascii="宋体" w:eastAsia="宋体" w:hAnsi="宋体"/>
                <w:color w:val="000000"/>
                <w:szCs w:val="21"/>
              </w:rPr>
              <w:t>海洋空间数据基础空间分析</w:t>
            </w:r>
          </w:p>
        </w:tc>
        <w:tc>
          <w:tcPr>
            <w:tcW w:w="1110" w:type="dxa"/>
            <w:tcBorders>
              <w:top w:val="single" w:sz="8" w:space="0" w:color="A6A6A6"/>
              <w:left w:val="single" w:sz="8" w:space="0" w:color="A6A6A6"/>
              <w:bottom w:val="single" w:sz="8" w:space="0" w:color="A6A6A6"/>
              <w:right w:val="single" w:sz="8" w:space="0" w:color="A6A6A6"/>
            </w:tcBorders>
            <w:shd w:val="clear" w:color="auto" w:fill="auto"/>
            <w:vAlign w:val="center"/>
          </w:tcPr>
          <w:p w14:paraId="21DCF6A7" w14:textId="77777777" w:rsidR="000D07AC" w:rsidRPr="008A261A" w:rsidRDefault="000D07AC">
            <w:pPr>
              <w:snapToGrid w:val="0"/>
              <w:jc w:val="center"/>
              <w:rPr>
                <w:rFonts w:ascii="宋体" w:eastAsia="宋体" w:hAnsi="宋体"/>
                <w:color w:val="000000"/>
                <w:szCs w:val="21"/>
              </w:rPr>
            </w:pPr>
            <w:r w:rsidRPr="008A261A">
              <w:rPr>
                <w:rFonts w:ascii="宋体" w:eastAsia="宋体" w:hAnsi="宋体"/>
                <w:color w:val="000000"/>
                <w:szCs w:val="21"/>
              </w:rPr>
              <w:t>2</w:t>
            </w:r>
          </w:p>
        </w:tc>
        <w:tc>
          <w:tcPr>
            <w:tcW w:w="1965" w:type="dxa"/>
            <w:tcBorders>
              <w:top w:val="single" w:sz="8" w:space="0" w:color="A6A6A6"/>
              <w:left w:val="single" w:sz="8" w:space="0" w:color="A6A6A6"/>
              <w:bottom w:val="single" w:sz="8" w:space="0" w:color="A6A6A6"/>
              <w:right w:val="single" w:sz="8" w:space="0" w:color="A6A6A6"/>
            </w:tcBorders>
            <w:shd w:val="clear" w:color="auto" w:fill="auto"/>
            <w:vAlign w:val="center"/>
          </w:tcPr>
          <w:p w14:paraId="34EF307F" w14:textId="77777777" w:rsidR="000D07AC" w:rsidRPr="008A261A" w:rsidRDefault="000D07AC">
            <w:pPr>
              <w:snapToGrid w:val="0"/>
              <w:jc w:val="center"/>
              <w:rPr>
                <w:rFonts w:ascii="宋体" w:eastAsia="宋体" w:hAnsi="宋体"/>
                <w:color w:val="000000"/>
                <w:szCs w:val="21"/>
              </w:rPr>
            </w:pPr>
            <w:r w:rsidRPr="008A261A">
              <w:rPr>
                <w:rFonts w:ascii="宋体" w:eastAsia="宋体" w:hAnsi="宋体"/>
                <w:color w:val="000000"/>
                <w:szCs w:val="21"/>
              </w:rPr>
              <w:t>2、4</w:t>
            </w:r>
          </w:p>
        </w:tc>
        <w:tc>
          <w:tcPr>
            <w:tcW w:w="1725" w:type="dxa"/>
            <w:tcBorders>
              <w:top w:val="single" w:sz="8" w:space="0" w:color="A6A6A6"/>
              <w:left w:val="single" w:sz="8" w:space="0" w:color="A6A6A6"/>
              <w:bottom w:val="single" w:sz="8" w:space="0" w:color="A6A6A6"/>
              <w:right w:val="single" w:sz="8" w:space="0" w:color="A6A6A6"/>
            </w:tcBorders>
            <w:shd w:val="clear" w:color="auto" w:fill="auto"/>
            <w:vAlign w:val="center"/>
          </w:tcPr>
          <w:p w14:paraId="57244B15" w14:textId="77777777" w:rsidR="000D07AC" w:rsidRPr="008A261A" w:rsidRDefault="000D07AC">
            <w:pPr>
              <w:snapToGrid w:val="0"/>
              <w:jc w:val="center"/>
              <w:rPr>
                <w:rFonts w:ascii="宋体" w:eastAsia="宋体" w:hAnsi="宋体"/>
                <w:color w:val="000000"/>
                <w:szCs w:val="21"/>
              </w:rPr>
            </w:pPr>
            <w:r w:rsidRPr="008A261A">
              <w:rPr>
                <w:rFonts w:ascii="宋体" w:eastAsia="宋体" w:hAnsi="宋体"/>
                <w:color w:val="000000"/>
                <w:szCs w:val="21"/>
              </w:rPr>
              <w:t>演示、验证</w:t>
            </w:r>
          </w:p>
        </w:tc>
      </w:tr>
    </w:tbl>
    <w:p w14:paraId="7C166E38" w14:textId="77777777" w:rsidR="000D07AC" w:rsidRPr="008A261A" w:rsidRDefault="000D07AC">
      <w:pPr>
        <w:snapToGrid w:val="0"/>
        <w:spacing w:before="10" w:line="400" w:lineRule="exact"/>
        <w:ind w:leftChars="204" w:left="797" w:hangingChars="204" w:hanging="369"/>
        <w:jc w:val="left"/>
        <w:rPr>
          <w:rFonts w:ascii="宋体" w:eastAsia="宋体" w:hAnsi="宋体"/>
          <w:b/>
          <w:bCs/>
          <w:color w:val="000000"/>
          <w:sz w:val="18"/>
          <w:szCs w:val="18"/>
        </w:rPr>
      </w:pPr>
      <w:r w:rsidRPr="008A261A">
        <w:rPr>
          <w:rFonts w:ascii="宋体" w:eastAsia="宋体" w:hAnsi="宋体"/>
          <w:b/>
          <w:bCs/>
          <w:color w:val="000000"/>
          <w:sz w:val="18"/>
          <w:szCs w:val="18"/>
        </w:rPr>
        <w:t>三、教学方法</w:t>
      </w:r>
    </w:p>
    <w:p w14:paraId="038F52D5"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 xml:space="preserve">        使用多媒体教学，以PPT显示教学提纲，教师计算机安装环境软件。将讲解与操作演示紧密结合在一起。</w:t>
      </w:r>
    </w:p>
    <w:p w14:paraId="2C696BDA"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 xml:space="preserve">        本课程采用的教学媒体主要有：文字教材、课件。课件课后提供给学生。对学生的辅导，主要采用实验指导、当面答疑、E-MAIL、</w:t>
      </w:r>
      <w:proofErr w:type="gramStart"/>
      <w:r w:rsidRPr="008A261A">
        <w:rPr>
          <w:rFonts w:ascii="宋体" w:eastAsia="宋体" w:hAnsi="宋体"/>
          <w:color w:val="000000"/>
          <w:sz w:val="18"/>
          <w:szCs w:val="18"/>
        </w:rPr>
        <w:t>微信等</w:t>
      </w:r>
      <w:proofErr w:type="gramEnd"/>
      <w:r w:rsidRPr="008A261A">
        <w:rPr>
          <w:rFonts w:ascii="宋体" w:eastAsia="宋体" w:hAnsi="宋体"/>
          <w:color w:val="000000"/>
          <w:sz w:val="18"/>
          <w:szCs w:val="18"/>
        </w:rPr>
        <w:t>形式）。</w:t>
      </w:r>
    </w:p>
    <w:p w14:paraId="635B660E"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 xml:space="preserve">        课程成绩由作业、实验及期末考核三部分构成，期末考核采用报告形式。成绩=作业成绩*20%+实验成绩*30%+期末小论文*50%。考核范围应涵盖主要的讲授内容，考试内容能客观反映出学生对本门课程主要能力的运用和GIS软件操作技能的熟练程度。</w:t>
      </w:r>
    </w:p>
    <w:p w14:paraId="44671B73"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 xml:space="preserve">   （1）作业：占总成绩的20%，要求：教师针对某些知识模块不知一定数量的课后作业或课外思考题，以巩固知识或拓展总结，对于作业中的共性问题，教师须在课堂讲解，以帮助学生提供和进步。</w:t>
      </w:r>
    </w:p>
    <w:p w14:paraId="4294E7FD"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 xml:space="preserve">    （2）实验：占总成绩的30%。要求：课程设置5次课内实验，通过实验，提高学生利用ArcGIS解决空间信息处理的能力；遇到问题自我主动查找资料解决问题的能力；使用开发工具高效进行软件开发的能力。</w:t>
      </w:r>
    </w:p>
    <w:p w14:paraId="6594AD40" w14:textId="77777777" w:rsidR="000D07AC" w:rsidRPr="008A261A" w:rsidRDefault="000D07AC">
      <w:pPr>
        <w:snapToGrid w:val="0"/>
        <w:rPr>
          <w:rFonts w:ascii="宋体" w:eastAsia="宋体" w:hAnsi="宋体"/>
          <w:color w:val="000000"/>
          <w:sz w:val="18"/>
          <w:szCs w:val="18"/>
        </w:rPr>
      </w:pPr>
    </w:p>
    <w:p w14:paraId="13C75003" w14:textId="77777777" w:rsidR="000D07AC" w:rsidRPr="008A261A" w:rsidRDefault="000D07AC">
      <w:pPr>
        <w:snapToGrid w:val="0"/>
        <w:jc w:val="left"/>
        <w:rPr>
          <w:rFonts w:ascii="宋体" w:eastAsia="宋体" w:hAnsi="宋体"/>
          <w:b/>
          <w:bCs/>
          <w:color w:val="000000"/>
          <w:sz w:val="18"/>
          <w:szCs w:val="18"/>
        </w:rPr>
      </w:pPr>
      <w:r w:rsidRPr="008A261A">
        <w:rPr>
          <w:rFonts w:ascii="宋体" w:eastAsia="宋体" w:hAnsi="宋体"/>
          <w:b/>
          <w:bCs/>
          <w:color w:val="000000"/>
          <w:sz w:val="18"/>
          <w:szCs w:val="18"/>
        </w:rPr>
        <w:t>四、考核与评价方式及标准</w:t>
      </w:r>
    </w:p>
    <w:p w14:paraId="60553BCF" w14:textId="77777777" w:rsidR="000D07AC" w:rsidRPr="008A261A" w:rsidRDefault="000D07AC">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1、考核与评价方式</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2103"/>
        <w:gridCol w:w="1929"/>
        <w:gridCol w:w="1945"/>
        <w:gridCol w:w="1344"/>
        <w:gridCol w:w="1360"/>
      </w:tblGrid>
      <w:tr w:rsidR="000D07AC" w:rsidRPr="008A261A" w14:paraId="117515E9" w14:textId="77777777" w:rsidTr="004F674A">
        <w:trPr>
          <w:trHeight w:val="420"/>
          <w:jc w:val="center"/>
        </w:trPr>
        <w:tc>
          <w:tcPr>
            <w:tcW w:w="1995"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40E4614C" w14:textId="77777777" w:rsidR="000D07AC" w:rsidRPr="008A261A" w:rsidRDefault="000D07AC">
            <w:pPr>
              <w:snapToGrid w:val="0"/>
              <w:spacing w:line="315"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4950" w:type="dxa"/>
            <w:gridSpan w:val="3"/>
            <w:tcBorders>
              <w:top w:val="single" w:sz="8" w:space="0" w:color="000000"/>
              <w:left w:val="single" w:sz="8" w:space="0" w:color="000000"/>
              <w:bottom w:val="single" w:sz="8" w:space="0" w:color="000000"/>
              <w:right w:val="single" w:sz="8" w:space="0" w:color="000000"/>
            </w:tcBorders>
            <w:shd w:val="clear" w:color="auto" w:fill="D7D7D7"/>
            <w:vAlign w:val="center"/>
          </w:tcPr>
          <w:p w14:paraId="14756612" w14:textId="77777777" w:rsidR="000D07AC" w:rsidRPr="008A261A" w:rsidRDefault="000D07AC">
            <w:pPr>
              <w:snapToGrid w:val="0"/>
              <w:jc w:val="center"/>
              <w:rPr>
                <w:rFonts w:ascii="宋体" w:eastAsia="宋体" w:hAnsi="宋体"/>
                <w:color w:val="000000"/>
                <w:sz w:val="18"/>
                <w:szCs w:val="18"/>
              </w:rPr>
            </w:pPr>
            <w:r w:rsidRPr="008A261A">
              <w:rPr>
                <w:rFonts w:ascii="宋体" w:eastAsia="宋体" w:hAnsi="宋体"/>
                <w:color w:val="000000"/>
                <w:sz w:val="18"/>
                <w:szCs w:val="18"/>
              </w:rPr>
              <w:t>成绩比例（%）</w:t>
            </w:r>
          </w:p>
        </w:tc>
        <w:tc>
          <w:tcPr>
            <w:tcW w:w="1290" w:type="dxa"/>
            <w:vMerge w:val="restart"/>
            <w:tcBorders>
              <w:top w:val="single" w:sz="8" w:space="0" w:color="000000"/>
              <w:left w:val="nil"/>
              <w:bottom w:val="single" w:sz="8" w:space="0" w:color="000000"/>
              <w:right w:val="single" w:sz="8" w:space="0" w:color="000000"/>
            </w:tcBorders>
            <w:shd w:val="clear" w:color="auto" w:fill="D7D7D7"/>
            <w:vAlign w:val="center"/>
          </w:tcPr>
          <w:p w14:paraId="76D9829F" w14:textId="77777777" w:rsidR="000D07AC" w:rsidRPr="008A261A" w:rsidRDefault="000D07AC">
            <w:pPr>
              <w:snapToGrid w:val="0"/>
              <w:ind w:firstLine="210"/>
              <w:jc w:val="center"/>
              <w:rPr>
                <w:rFonts w:ascii="宋体" w:eastAsia="宋体" w:hAnsi="宋体"/>
                <w:color w:val="000000"/>
                <w:sz w:val="18"/>
                <w:szCs w:val="18"/>
              </w:rPr>
            </w:pPr>
            <w:r w:rsidRPr="008A261A">
              <w:rPr>
                <w:rFonts w:ascii="宋体" w:eastAsia="宋体" w:hAnsi="宋体"/>
                <w:color w:val="000000"/>
                <w:sz w:val="18"/>
                <w:szCs w:val="18"/>
              </w:rPr>
              <w:t>合计</w:t>
            </w:r>
          </w:p>
        </w:tc>
      </w:tr>
      <w:tr w:rsidR="000D07AC" w:rsidRPr="008A261A" w14:paraId="32D5D221" w14:textId="77777777" w:rsidTr="004F674A">
        <w:trPr>
          <w:trHeight w:val="420"/>
          <w:jc w:val="center"/>
        </w:trPr>
        <w:tc>
          <w:tcPr>
            <w:tcW w:w="1995" w:type="dxa"/>
            <w:vMerge/>
            <w:tcBorders>
              <w:top w:val="single" w:sz="8" w:space="0" w:color="000000"/>
              <w:left w:val="nil"/>
              <w:bottom w:val="nil"/>
              <w:right w:val="nil"/>
            </w:tcBorders>
            <w:shd w:val="clear" w:color="auto" w:fill="D7D7D7"/>
            <w:vAlign w:val="center"/>
          </w:tcPr>
          <w:p w14:paraId="53D640C5" w14:textId="77777777" w:rsidR="000D07AC" w:rsidRPr="008A261A" w:rsidRDefault="000D07AC">
            <w:pPr>
              <w:snapToGrid w:val="0"/>
              <w:jc w:val="left"/>
              <w:rPr>
                <w:rFonts w:ascii="宋体" w:eastAsia="宋体" w:hAnsi="宋体"/>
                <w:color w:val="000000"/>
                <w:sz w:val="18"/>
                <w:szCs w:val="18"/>
              </w:rPr>
            </w:pPr>
          </w:p>
        </w:tc>
        <w:tc>
          <w:tcPr>
            <w:tcW w:w="3675" w:type="dxa"/>
            <w:gridSpan w:val="2"/>
            <w:tcBorders>
              <w:top w:val="single" w:sz="8" w:space="0" w:color="000000"/>
              <w:left w:val="nil"/>
              <w:bottom w:val="single" w:sz="8" w:space="0" w:color="000000"/>
              <w:right w:val="single" w:sz="8" w:space="0" w:color="000000"/>
            </w:tcBorders>
            <w:shd w:val="clear" w:color="auto" w:fill="D7D7D7"/>
            <w:vAlign w:val="center"/>
          </w:tcPr>
          <w:p w14:paraId="5D7F9716" w14:textId="77777777" w:rsidR="000D07AC" w:rsidRPr="008A261A" w:rsidRDefault="000D07AC">
            <w:pPr>
              <w:snapToGrid w:val="0"/>
              <w:jc w:val="center"/>
              <w:rPr>
                <w:rFonts w:ascii="宋体" w:eastAsia="宋体" w:hAnsi="宋体"/>
                <w:color w:val="000000"/>
                <w:sz w:val="18"/>
                <w:szCs w:val="18"/>
              </w:rPr>
            </w:pPr>
            <w:r w:rsidRPr="008A261A">
              <w:rPr>
                <w:rFonts w:ascii="宋体" w:eastAsia="宋体" w:hAnsi="宋体"/>
                <w:color w:val="000000"/>
                <w:sz w:val="18"/>
                <w:szCs w:val="18"/>
              </w:rPr>
              <w:t>平时成绩</w:t>
            </w:r>
          </w:p>
        </w:tc>
        <w:tc>
          <w:tcPr>
            <w:tcW w:w="1275" w:type="dxa"/>
            <w:vMerge w:val="restart"/>
            <w:tcBorders>
              <w:top w:val="nil"/>
              <w:left w:val="nil"/>
              <w:bottom w:val="single" w:sz="8" w:space="0" w:color="000000"/>
              <w:right w:val="single" w:sz="8" w:space="0" w:color="000000"/>
            </w:tcBorders>
            <w:shd w:val="clear" w:color="auto" w:fill="D7D7D7"/>
            <w:vAlign w:val="center"/>
          </w:tcPr>
          <w:p w14:paraId="02D418D0" w14:textId="77777777" w:rsidR="000D07AC" w:rsidRPr="008A261A" w:rsidRDefault="000D07AC">
            <w:pPr>
              <w:snapToGrid w:val="0"/>
              <w:jc w:val="center"/>
              <w:rPr>
                <w:rFonts w:ascii="宋体" w:eastAsia="宋体" w:hAnsi="宋体"/>
                <w:color w:val="000000"/>
                <w:sz w:val="18"/>
                <w:szCs w:val="18"/>
              </w:rPr>
            </w:pPr>
            <w:r w:rsidRPr="008A261A">
              <w:rPr>
                <w:rFonts w:ascii="宋体" w:eastAsia="宋体" w:hAnsi="宋体"/>
                <w:color w:val="000000"/>
                <w:sz w:val="18"/>
                <w:szCs w:val="18"/>
              </w:rPr>
              <w:t>课程小论文</w:t>
            </w:r>
          </w:p>
        </w:tc>
        <w:tc>
          <w:tcPr>
            <w:tcW w:w="1290" w:type="dxa"/>
            <w:vMerge/>
            <w:tcBorders>
              <w:top w:val="single" w:sz="8" w:space="0" w:color="000000"/>
              <w:left w:val="single" w:sz="8" w:space="0" w:color="000000"/>
              <w:bottom w:val="nil"/>
              <w:right w:val="nil"/>
            </w:tcBorders>
            <w:shd w:val="clear" w:color="auto" w:fill="D7D7D7"/>
            <w:vAlign w:val="center"/>
          </w:tcPr>
          <w:p w14:paraId="1DC893AB" w14:textId="77777777" w:rsidR="000D07AC" w:rsidRPr="008A261A" w:rsidRDefault="000D07AC">
            <w:pPr>
              <w:snapToGrid w:val="0"/>
              <w:jc w:val="left"/>
              <w:rPr>
                <w:rFonts w:ascii="宋体" w:eastAsia="宋体" w:hAnsi="宋体"/>
                <w:color w:val="000000"/>
                <w:sz w:val="18"/>
                <w:szCs w:val="18"/>
              </w:rPr>
            </w:pPr>
          </w:p>
        </w:tc>
      </w:tr>
      <w:tr w:rsidR="000D07AC" w:rsidRPr="008A261A" w14:paraId="71E17DF6" w14:textId="77777777" w:rsidTr="004F674A">
        <w:trPr>
          <w:trHeight w:val="15"/>
          <w:jc w:val="center"/>
        </w:trPr>
        <w:tc>
          <w:tcPr>
            <w:tcW w:w="1995" w:type="dxa"/>
            <w:vMerge/>
            <w:tcBorders>
              <w:top w:val="nil"/>
              <w:left w:val="nil"/>
              <w:bottom w:val="nil"/>
              <w:right w:val="nil"/>
            </w:tcBorders>
            <w:shd w:val="clear" w:color="auto" w:fill="D7D7D7"/>
            <w:vAlign w:val="center"/>
          </w:tcPr>
          <w:p w14:paraId="4FEAFFA6" w14:textId="77777777" w:rsidR="000D07AC" w:rsidRPr="008A261A" w:rsidRDefault="000D07AC">
            <w:pPr>
              <w:snapToGrid w:val="0"/>
              <w:jc w:val="left"/>
              <w:rPr>
                <w:rFonts w:ascii="宋体" w:eastAsia="宋体" w:hAnsi="宋体"/>
                <w:color w:val="000000"/>
                <w:sz w:val="18"/>
                <w:szCs w:val="18"/>
              </w:rPr>
            </w:pPr>
          </w:p>
        </w:tc>
        <w:tc>
          <w:tcPr>
            <w:tcW w:w="1830" w:type="dxa"/>
            <w:tcBorders>
              <w:top w:val="single" w:sz="8" w:space="0" w:color="000000"/>
              <w:left w:val="nil"/>
              <w:bottom w:val="single" w:sz="8" w:space="0" w:color="000000"/>
              <w:right w:val="single" w:sz="8" w:space="0" w:color="000000"/>
            </w:tcBorders>
            <w:shd w:val="clear" w:color="auto" w:fill="D7D7D7"/>
            <w:vAlign w:val="center"/>
          </w:tcPr>
          <w:p w14:paraId="055E5DF9" w14:textId="77777777" w:rsidR="000D07AC" w:rsidRPr="008A261A" w:rsidRDefault="000D07AC">
            <w:pPr>
              <w:snapToGrid w:val="0"/>
              <w:jc w:val="center"/>
              <w:rPr>
                <w:rFonts w:ascii="宋体" w:eastAsia="宋体" w:hAnsi="宋体"/>
                <w:color w:val="000000"/>
                <w:sz w:val="18"/>
                <w:szCs w:val="18"/>
              </w:rPr>
            </w:pPr>
            <w:r w:rsidRPr="008A261A">
              <w:rPr>
                <w:rFonts w:ascii="宋体" w:eastAsia="宋体" w:hAnsi="宋体"/>
                <w:color w:val="000000"/>
                <w:sz w:val="18"/>
                <w:szCs w:val="18"/>
              </w:rPr>
              <w:t>作业</w:t>
            </w:r>
          </w:p>
        </w:tc>
        <w:tc>
          <w:tcPr>
            <w:tcW w:w="1845" w:type="dxa"/>
            <w:tcBorders>
              <w:top w:val="nil"/>
              <w:left w:val="single" w:sz="8" w:space="0" w:color="000000"/>
              <w:bottom w:val="single" w:sz="8" w:space="0" w:color="000000"/>
              <w:right w:val="single" w:sz="8" w:space="0" w:color="A6A6A6"/>
            </w:tcBorders>
            <w:shd w:val="clear" w:color="auto" w:fill="D7D7D7"/>
            <w:vAlign w:val="center"/>
          </w:tcPr>
          <w:p w14:paraId="1047C4B2" w14:textId="77777777" w:rsidR="000D07AC" w:rsidRPr="008A261A" w:rsidRDefault="000D07AC">
            <w:pPr>
              <w:snapToGrid w:val="0"/>
              <w:jc w:val="center"/>
              <w:rPr>
                <w:rFonts w:ascii="宋体" w:eastAsia="宋体" w:hAnsi="宋体"/>
                <w:color w:val="000000"/>
                <w:sz w:val="18"/>
                <w:szCs w:val="18"/>
              </w:rPr>
            </w:pPr>
            <w:r w:rsidRPr="008A261A">
              <w:rPr>
                <w:rFonts w:ascii="宋体" w:eastAsia="宋体" w:hAnsi="宋体"/>
                <w:color w:val="000000"/>
                <w:sz w:val="18"/>
                <w:szCs w:val="18"/>
              </w:rPr>
              <w:t>实验</w:t>
            </w:r>
          </w:p>
        </w:tc>
        <w:tc>
          <w:tcPr>
            <w:tcW w:w="1275" w:type="dxa"/>
            <w:vMerge/>
            <w:tcBorders>
              <w:top w:val="single" w:sz="8" w:space="0" w:color="000000"/>
              <w:left w:val="single" w:sz="8" w:space="0" w:color="A6A6A6"/>
              <w:bottom w:val="nil"/>
              <w:right w:val="nil"/>
            </w:tcBorders>
            <w:shd w:val="clear" w:color="auto" w:fill="D7D7D7"/>
            <w:vAlign w:val="center"/>
          </w:tcPr>
          <w:p w14:paraId="2C518CB9" w14:textId="77777777" w:rsidR="000D07AC" w:rsidRPr="008A261A" w:rsidRDefault="000D07AC">
            <w:pPr>
              <w:snapToGrid w:val="0"/>
              <w:jc w:val="left"/>
              <w:rPr>
                <w:rFonts w:ascii="宋体" w:eastAsia="宋体" w:hAnsi="宋体"/>
                <w:color w:val="000000"/>
                <w:sz w:val="18"/>
                <w:szCs w:val="18"/>
              </w:rPr>
            </w:pPr>
          </w:p>
        </w:tc>
        <w:tc>
          <w:tcPr>
            <w:tcW w:w="1290" w:type="dxa"/>
            <w:vMerge/>
            <w:tcBorders>
              <w:top w:val="nil"/>
              <w:left w:val="nil"/>
              <w:bottom w:val="nil"/>
              <w:right w:val="nil"/>
            </w:tcBorders>
            <w:shd w:val="clear" w:color="auto" w:fill="D7D7D7"/>
            <w:vAlign w:val="center"/>
          </w:tcPr>
          <w:p w14:paraId="4F90678D" w14:textId="77777777" w:rsidR="000D07AC" w:rsidRPr="008A261A" w:rsidRDefault="000D07AC">
            <w:pPr>
              <w:snapToGrid w:val="0"/>
              <w:jc w:val="left"/>
              <w:rPr>
                <w:rFonts w:ascii="宋体" w:eastAsia="宋体" w:hAnsi="宋体"/>
                <w:color w:val="000000"/>
                <w:sz w:val="18"/>
                <w:szCs w:val="18"/>
              </w:rPr>
            </w:pPr>
          </w:p>
        </w:tc>
      </w:tr>
      <w:tr w:rsidR="000D07AC" w:rsidRPr="008A261A" w14:paraId="1CDB98A7" w14:textId="77777777" w:rsidTr="004F674A">
        <w:trPr>
          <w:trHeight w:val="465"/>
          <w:jc w:val="center"/>
        </w:trPr>
        <w:tc>
          <w:tcPr>
            <w:tcW w:w="1995" w:type="dxa"/>
            <w:tcBorders>
              <w:top w:val="nil"/>
              <w:left w:val="single" w:sz="8" w:space="0" w:color="000000"/>
              <w:bottom w:val="single" w:sz="8" w:space="0" w:color="A6A6A6"/>
              <w:right w:val="single" w:sz="8" w:space="0" w:color="000000"/>
            </w:tcBorders>
            <w:shd w:val="clear" w:color="auto" w:fill="auto"/>
            <w:vAlign w:val="center"/>
          </w:tcPr>
          <w:p w14:paraId="72AA3C3A" w14:textId="77777777" w:rsidR="000D07AC" w:rsidRPr="008A261A" w:rsidRDefault="000D07AC">
            <w:pPr>
              <w:snapToGrid w:val="0"/>
              <w:spacing w:line="315" w:lineRule="auto"/>
              <w:jc w:val="center"/>
              <w:rPr>
                <w:rFonts w:ascii="宋体" w:eastAsia="宋体" w:hAnsi="宋体"/>
                <w:color w:val="000000"/>
                <w:sz w:val="18"/>
                <w:szCs w:val="18"/>
              </w:rPr>
            </w:pPr>
            <w:r w:rsidRPr="008A261A">
              <w:rPr>
                <w:rFonts w:ascii="宋体" w:eastAsia="宋体" w:hAnsi="宋体"/>
                <w:color w:val="000000"/>
                <w:sz w:val="18"/>
                <w:szCs w:val="18"/>
              </w:rPr>
              <w:t>1</w:t>
            </w:r>
          </w:p>
        </w:tc>
        <w:tc>
          <w:tcPr>
            <w:tcW w:w="183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D572A3" w14:textId="77777777" w:rsidR="000D07AC" w:rsidRPr="008A261A" w:rsidRDefault="000D07AC">
            <w:pPr>
              <w:snapToGrid w:val="0"/>
              <w:jc w:val="center"/>
              <w:rPr>
                <w:rFonts w:ascii="宋体" w:eastAsia="宋体" w:hAnsi="宋体"/>
                <w:color w:val="000000"/>
                <w:sz w:val="18"/>
                <w:szCs w:val="18"/>
              </w:rPr>
            </w:pPr>
            <w:r w:rsidRPr="008A261A">
              <w:rPr>
                <w:rFonts w:ascii="宋体" w:eastAsia="宋体" w:hAnsi="宋体"/>
                <w:color w:val="000000"/>
                <w:sz w:val="18"/>
                <w:szCs w:val="18"/>
              </w:rPr>
              <w:t>5</w:t>
            </w:r>
          </w:p>
        </w:tc>
        <w:tc>
          <w:tcPr>
            <w:tcW w:w="18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9B8A8B" w14:textId="77777777" w:rsidR="000D07AC" w:rsidRPr="008A261A" w:rsidRDefault="000D07AC">
            <w:pPr>
              <w:snapToGrid w:val="0"/>
              <w:jc w:val="center"/>
              <w:rPr>
                <w:rFonts w:ascii="宋体" w:eastAsia="宋体" w:hAnsi="宋体"/>
                <w:color w:val="000000"/>
                <w:sz w:val="18"/>
                <w:szCs w:val="18"/>
              </w:rPr>
            </w:pPr>
            <w:r w:rsidRPr="008A261A">
              <w:rPr>
                <w:rFonts w:ascii="宋体" w:eastAsia="宋体" w:hAnsi="宋体"/>
                <w:color w:val="000000"/>
                <w:sz w:val="18"/>
                <w:szCs w:val="18"/>
              </w:rPr>
              <w:t>5</w:t>
            </w:r>
          </w:p>
        </w:tc>
        <w:tc>
          <w:tcPr>
            <w:tcW w:w="1275" w:type="dxa"/>
            <w:tcBorders>
              <w:top w:val="nil"/>
              <w:left w:val="single" w:sz="8" w:space="0" w:color="000000"/>
              <w:bottom w:val="single" w:sz="8" w:space="0" w:color="000000"/>
              <w:right w:val="single" w:sz="8" w:space="0" w:color="000000"/>
            </w:tcBorders>
            <w:shd w:val="clear" w:color="auto" w:fill="auto"/>
            <w:vAlign w:val="center"/>
          </w:tcPr>
          <w:p w14:paraId="441EBA3B" w14:textId="77777777" w:rsidR="000D07AC" w:rsidRPr="008A261A" w:rsidRDefault="000D07AC">
            <w:pPr>
              <w:snapToGrid w:val="0"/>
              <w:jc w:val="center"/>
              <w:rPr>
                <w:rFonts w:ascii="宋体" w:eastAsia="宋体" w:hAnsi="宋体"/>
                <w:color w:val="000000"/>
                <w:sz w:val="18"/>
                <w:szCs w:val="18"/>
              </w:rPr>
            </w:pPr>
            <w:r w:rsidRPr="008A261A">
              <w:rPr>
                <w:rFonts w:ascii="宋体" w:eastAsia="宋体" w:hAnsi="宋体"/>
                <w:color w:val="000000"/>
                <w:sz w:val="18"/>
                <w:szCs w:val="18"/>
              </w:rPr>
              <w:t>5</w:t>
            </w:r>
          </w:p>
        </w:tc>
        <w:tc>
          <w:tcPr>
            <w:tcW w:w="1290" w:type="dxa"/>
            <w:tcBorders>
              <w:top w:val="nil"/>
              <w:left w:val="single" w:sz="8" w:space="0" w:color="000000"/>
              <w:bottom w:val="single" w:sz="8" w:space="0" w:color="000000"/>
              <w:right w:val="single" w:sz="8" w:space="0" w:color="000000"/>
            </w:tcBorders>
            <w:shd w:val="clear" w:color="auto" w:fill="auto"/>
            <w:vAlign w:val="center"/>
          </w:tcPr>
          <w:p w14:paraId="69DB4B10" w14:textId="77777777" w:rsidR="000D07AC" w:rsidRPr="008A261A" w:rsidRDefault="000D07AC">
            <w:pPr>
              <w:snapToGrid w:val="0"/>
              <w:jc w:val="center"/>
              <w:rPr>
                <w:rFonts w:ascii="宋体" w:eastAsia="宋体" w:hAnsi="宋体"/>
                <w:color w:val="000000"/>
                <w:sz w:val="18"/>
                <w:szCs w:val="18"/>
              </w:rPr>
            </w:pPr>
            <w:r w:rsidRPr="008A261A">
              <w:rPr>
                <w:rFonts w:ascii="宋体" w:eastAsia="宋体" w:hAnsi="宋体"/>
                <w:color w:val="000000"/>
                <w:sz w:val="18"/>
                <w:szCs w:val="18"/>
              </w:rPr>
              <w:t>15</w:t>
            </w:r>
          </w:p>
        </w:tc>
      </w:tr>
      <w:tr w:rsidR="000D07AC" w:rsidRPr="008A261A" w14:paraId="0A0D8C28" w14:textId="77777777" w:rsidTr="004F674A">
        <w:trPr>
          <w:trHeight w:val="465"/>
          <w:jc w:val="center"/>
        </w:trPr>
        <w:tc>
          <w:tcPr>
            <w:tcW w:w="1995" w:type="dxa"/>
            <w:tcBorders>
              <w:top w:val="single" w:sz="8" w:space="0" w:color="A6A6A6"/>
              <w:left w:val="single" w:sz="8" w:space="0" w:color="000000"/>
              <w:bottom w:val="single" w:sz="8" w:space="0" w:color="000000"/>
              <w:right w:val="single" w:sz="8" w:space="0" w:color="000000"/>
            </w:tcBorders>
            <w:shd w:val="clear" w:color="auto" w:fill="auto"/>
            <w:vAlign w:val="center"/>
          </w:tcPr>
          <w:p w14:paraId="2F7C1177" w14:textId="77777777" w:rsidR="000D07AC" w:rsidRPr="008A261A" w:rsidRDefault="000D07AC">
            <w:pPr>
              <w:snapToGrid w:val="0"/>
              <w:spacing w:line="315" w:lineRule="auto"/>
              <w:jc w:val="center"/>
              <w:rPr>
                <w:rFonts w:ascii="宋体" w:eastAsia="宋体" w:hAnsi="宋体"/>
                <w:color w:val="000000"/>
                <w:sz w:val="18"/>
                <w:szCs w:val="18"/>
              </w:rPr>
            </w:pPr>
            <w:r w:rsidRPr="008A261A">
              <w:rPr>
                <w:rFonts w:ascii="宋体" w:eastAsia="宋体" w:hAnsi="宋体"/>
                <w:color w:val="000000"/>
                <w:sz w:val="18"/>
                <w:szCs w:val="18"/>
              </w:rPr>
              <w:lastRenderedPageBreak/>
              <w:t>2</w:t>
            </w:r>
          </w:p>
        </w:tc>
        <w:tc>
          <w:tcPr>
            <w:tcW w:w="183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B6D10E" w14:textId="77777777" w:rsidR="000D07AC" w:rsidRPr="008A261A" w:rsidRDefault="000D07AC">
            <w:pPr>
              <w:snapToGrid w:val="0"/>
              <w:jc w:val="center"/>
              <w:rPr>
                <w:rFonts w:ascii="宋体" w:eastAsia="宋体" w:hAnsi="宋体"/>
                <w:color w:val="000000"/>
                <w:sz w:val="18"/>
                <w:szCs w:val="18"/>
              </w:rPr>
            </w:pPr>
            <w:r w:rsidRPr="008A261A">
              <w:rPr>
                <w:rFonts w:ascii="宋体" w:eastAsia="宋体" w:hAnsi="宋体"/>
                <w:color w:val="000000"/>
                <w:sz w:val="18"/>
                <w:szCs w:val="18"/>
              </w:rPr>
              <w:t>5</w:t>
            </w:r>
          </w:p>
        </w:tc>
        <w:tc>
          <w:tcPr>
            <w:tcW w:w="18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7EE33A" w14:textId="77777777" w:rsidR="000D07AC" w:rsidRPr="008A261A" w:rsidRDefault="000D07AC">
            <w:pPr>
              <w:snapToGrid w:val="0"/>
              <w:jc w:val="center"/>
              <w:rPr>
                <w:rFonts w:ascii="宋体" w:eastAsia="宋体" w:hAnsi="宋体"/>
                <w:color w:val="000000"/>
                <w:sz w:val="18"/>
                <w:szCs w:val="18"/>
              </w:rPr>
            </w:pPr>
            <w:r w:rsidRPr="008A261A">
              <w:rPr>
                <w:rFonts w:ascii="宋体" w:eastAsia="宋体" w:hAnsi="宋体"/>
                <w:color w:val="000000"/>
                <w:sz w:val="18"/>
                <w:szCs w:val="18"/>
              </w:rPr>
              <w:t>10</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DFD314" w14:textId="77777777" w:rsidR="000D07AC" w:rsidRPr="008A261A" w:rsidRDefault="000D07AC">
            <w:pPr>
              <w:snapToGrid w:val="0"/>
              <w:jc w:val="center"/>
              <w:rPr>
                <w:rFonts w:ascii="宋体" w:eastAsia="宋体" w:hAnsi="宋体"/>
                <w:color w:val="000000"/>
                <w:sz w:val="18"/>
                <w:szCs w:val="18"/>
              </w:rPr>
            </w:pPr>
            <w:r w:rsidRPr="008A261A">
              <w:rPr>
                <w:rFonts w:ascii="宋体" w:eastAsia="宋体" w:hAnsi="宋体"/>
                <w:color w:val="000000"/>
                <w:sz w:val="18"/>
                <w:szCs w:val="18"/>
              </w:rPr>
              <w:t>15</w:t>
            </w:r>
          </w:p>
        </w:tc>
        <w:tc>
          <w:tcPr>
            <w:tcW w:w="12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B18A25" w14:textId="77777777" w:rsidR="000D07AC" w:rsidRPr="008A261A" w:rsidRDefault="000D07AC">
            <w:pPr>
              <w:snapToGrid w:val="0"/>
              <w:jc w:val="center"/>
              <w:rPr>
                <w:rFonts w:ascii="宋体" w:eastAsia="宋体" w:hAnsi="宋体"/>
                <w:color w:val="000000"/>
                <w:sz w:val="18"/>
                <w:szCs w:val="18"/>
              </w:rPr>
            </w:pPr>
            <w:r w:rsidRPr="008A261A">
              <w:rPr>
                <w:rFonts w:ascii="宋体" w:eastAsia="宋体" w:hAnsi="宋体"/>
                <w:color w:val="000000"/>
                <w:sz w:val="18"/>
                <w:szCs w:val="18"/>
              </w:rPr>
              <w:t>30</w:t>
            </w:r>
          </w:p>
        </w:tc>
      </w:tr>
      <w:tr w:rsidR="000D07AC" w:rsidRPr="008A261A" w14:paraId="0DBC8852" w14:textId="77777777" w:rsidTr="004F674A">
        <w:trPr>
          <w:trHeight w:val="46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C67E6C" w14:textId="77777777" w:rsidR="000D07AC" w:rsidRPr="008A261A" w:rsidRDefault="000D07AC">
            <w:pPr>
              <w:snapToGrid w:val="0"/>
              <w:spacing w:line="315" w:lineRule="auto"/>
              <w:jc w:val="center"/>
              <w:rPr>
                <w:rFonts w:ascii="宋体" w:eastAsia="宋体" w:hAnsi="宋体"/>
                <w:color w:val="000000"/>
                <w:sz w:val="18"/>
                <w:szCs w:val="18"/>
              </w:rPr>
            </w:pPr>
            <w:r w:rsidRPr="008A261A">
              <w:rPr>
                <w:rFonts w:ascii="宋体" w:eastAsia="宋体" w:hAnsi="宋体"/>
                <w:color w:val="000000"/>
                <w:sz w:val="18"/>
                <w:szCs w:val="18"/>
              </w:rPr>
              <w:t>3</w:t>
            </w:r>
          </w:p>
        </w:tc>
        <w:tc>
          <w:tcPr>
            <w:tcW w:w="183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ECCF4D" w14:textId="77777777" w:rsidR="000D07AC" w:rsidRPr="008A261A" w:rsidRDefault="000D07AC">
            <w:pPr>
              <w:snapToGrid w:val="0"/>
              <w:jc w:val="center"/>
              <w:rPr>
                <w:rFonts w:ascii="宋体" w:eastAsia="宋体" w:hAnsi="宋体"/>
                <w:color w:val="000000"/>
                <w:sz w:val="18"/>
                <w:szCs w:val="18"/>
              </w:rPr>
            </w:pPr>
            <w:r w:rsidRPr="008A261A">
              <w:rPr>
                <w:rFonts w:ascii="宋体" w:eastAsia="宋体" w:hAnsi="宋体"/>
                <w:color w:val="000000"/>
                <w:sz w:val="18"/>
                <w:szCs w:val="18"/>
              </w:rPr>
              <w:t>5</w:t>
            </w:r>
          </w:p>
        </w:tc>
        <w:tc>
          <w:tcPr>
            <w:tcW w:w="18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D97D2F" w14:textId="77777777" w:rsidR="000D07AC" w:rsidRPr="008A261A" w:rsidRDefault="000D07AC">
            <w:pPr>
              <w:snapToGrid w:val="0"/>
              <w:jc w:val="center"/>
              <w:rPr>
                <w:rFonts w:ascii="宋体" w:eastAsia="宋体" w:hAnsi="宋体"/>
                <w:color w:val="000000"/>
                <w:sz w:val="18"/>
                <w:szCs w:val="18"/>
              </w:rPr>
            </w:pPr>
            <w:r w:rsidRPr="008A261A">
              <w:rPr>
                <w:rFonts w:ascii="宋体" w:eastAsia="宋体" w:hAnsi="宋体"/>
                <w:color w:val="000000"/>
                <w:sz w:val="18"/>
                <w:szCs w:val="18"/>
              </w:rPr>
              <w:t>10</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A46777" w14:textId="77777777" w:rsidR="000D07AC" w:rsidRPr="008A261A" w:rsidRDefault="000D07AC">
            <w:pPr>
              <w:snapToGrid w:val="0"/>
              <w:jc w:val="center"/>
              <w:rPr>
                <w:rFonts w:ascii="宋体" w:eastAsia="宋体" w:hAnsi="宋体"/>
                <w:color w:val="000000"/>
                <w:sz w:val="18"/>
                <w:szCs w:val="18"/>
              </w:rPr>
            </w:pPr>
            <w:r w:rsidRPr="008A261A">
              <w:rPr>
                <w:rFonts w:ascii="宋体" w:eastAsia="宋体" w:hAnsi="宋体"/>
                <w:color w:val="000000"/>
                <w:sz w:val="18"/>
                <w:szCs w:val="18"/>
              </w:rPr>
              <w:t>15</w:t>
            </w:r>
          </w:p>
        </w:tc>
        <w:tc>
          <w:tcPr>
            <w:tcW w:w="12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220F95" w14:textId="77777777" w:rsidR="000D07AC" w:rsidRPr="008A261A" w:rsidRDefault="000D07AC">
            <w:pPr>
              <w:snapToGrid w:val="0"/>
              <w:jc w:val="center"/>
              <w:rPr>
                <w:rFonts w:ascii="宋体" w:eastAsia="宋体" w:hAnsi="宋体"/>
                <w:color w:val="000000"/>
                <w:sz w:val="18"/>
                <w:szCs w:val="18"/>
              </w:rPr>
            </w:pPr>
            <w:r w:rsidRPr="008A261A">
              <w:rPr>
                <w:rFonts w:ascii="宋体" w:eastAsia="宋体" w:hAnsi="宋体"/>
                <w:color w:val="000000"/>
                <w:sz w:val="18"/>
                <w:szCs w:val="18"/>
              </w:rPr>
              <w:t>30</w:t>
            </w:r>
          </w:p>
        </w:tc>
      </w:tr>
      <w:tr w:rsidR="000D07AC" w:rsidRPr="008A261A" w14:paraId="59354DA6" w14:textId="77777777" w:rsidTr="004F674A">
        <w:trPr>
          <w:trHeight w:val="46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C66651" w14:textId="77777777" w:rsidR="000D07AC" w:rsidRPr="008A261A" w:rsidRDefault="000D07AC">
            <w:pPr>
              <w:snapToGrid w:val="0"/>
              <w:jc w:val="center"/>
              <w:rPr>
                <w:rFonts w:ascii="宋体" w:eastAsia="宋体" w:hAnsi="宋体"/>
                <w:color w:val="000000"/>
                <w:sz w:val="18"/>
                <w:szCs w:val="18"/>
              </w:rPr>
            </w:pPr>
            <w:r w:rsidRPr="008A261A">
              <w:rPr>
                <w:rFonts w:ascii="宋体" w:eastAsia="宋体" w:hAnsi="宋体"/>
                <w:color w:val="000000"/>
                <w:sz w:val="18"/>
                <w:szCs w:val="18"/>
              </w:rPr>
              <w:t>4</w:t>
            </w:r>
          </w:p>
        </w:tc>
        <w:tc>
          <w:tcPr>
            <w:tcW w:w="183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4FF191" w14:textId="77777777" w:rsidR="000D07AC" w:rsidRPr="008A261A" w:rsidRDefault="000D07AC">
            <w:pPr>
              <w:snapToGrid w:val="0"/>
              <w:jc w:val="center"/>
              <w:rPr>
                <w:rFonts w:ascii="宋体" w:eastAsia="宋体" w:hAnsi="宋体"/>
                <w:color w:val="000000"/>
                <w:sz w:val="18"/>
                <w:szCs w:val="18"/>
              </w:rPr>
            </w:pPr>
            <w:r w:rsidRPr="008A261A">
              <w:rPr>
                <w:rFonts w:ascii="宋体" w:eastAsia="宋体" w:hAnsi="宋体"/>
                <w:color w:val="000000"/>
                <w:sz w:val="18"/>
                <w:szCs w:val="18"/>
              </w:rPr>
              <w:t>5</w:t>
            </w:r>
          </w:p>
        </w:tc>
        <w:tc>
          <w:tcPr>
            <w:tcW w:w="18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F30DBD" w14:textId="77777777" w:rsidR="000D07AC" w:rsidRPr="008A261A" w:rsidRDefault="000D07AC">
            <w:pPr>
              <w:snapToGrid w:val="0"/>
              <w:jc w:val="center"/>
              <w:rPr>
                <w:rFonts w:ascii="宋体" w:eastAsia="宋体" w:hAnsi="宋体"/>
                <w:color w:val="000000"/>
                <w:sz w:val="18"/>
                <w:szCs w:val="18"/>
              </w:rPr>
            </w:pPr>
            <w:r w:rsidRPr="008A261A">
              <w:rPr>
                <w:rFonts w:ascii="宋体" w:eastAsia="宋体" w:hAnsi="宋体"/>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62B8C5" w14:textId="77777777" w:rsidR="000D07AC" w:rsidRPr="008A261A" w:rsidRDefault="000D07AC">
            <w:pPr>
              <w:snapToGrid w:val="0"/>
              <w:jc w:val="center"/>
              <w:rPr>
                <w:rFonts w:ascii="宋体" w:eastAsia="宋体" w:hAnsi="宋体"/>
                <w:color w:val="000000"/>
                <w:sz w:val="18"/>
                <w:szCs w:val="18"/>
              </w:rPr>
            </w:pPr>
            <w:r w:rsidRPr="008A261A">
              <w:rPr>
                <w:rFonts w:ascii="宋体" w:eastAsia="宋体" w:hAnsi="宋体"/>
                <w:color w:val="000000"/>
                <w:sz w:val="18"/>
                <w:szCs w:val="18"/>
              </w:rPr>
              <w:t>15</w:t>
            </w:r>
          </w:p>
        </w:tc>
        <w:tc>
          <w:tcPr>
            <w:tcW w:w="12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571E60" w14:textId="77777777" w:rsidR="000D07AC" w:rsidRPr="008A261A" w:rsidRDefault="000D07AC">
            <w:pPr>
              <w:snapToGrid w:val="0"/>
              <w:jc w:val="center"/>
              <w:rPr>
                <w:rFonts w:ascii="宋体" w:eastAsia="宋体" w:hAnsi="宋体"/>
                <w:color w:val="000000"/>
                <w:sz w:val="18"/>
                <w:szCs w:val="18"/>
              </w:rPr>
            </w:pPr>
            <w:r w:rsidRPr="008A261A">
              <w:rPr>
                <w:rFonts w:ascii="宋体" w:eastAsia="宋体" w:hAnsi="宋体"/>
                <w:color w:val="000000"/>
                <w:sz w:val="18"/>
                <w:szCs w:val="18"/>
              </w:rPr>
              <w:t>25</w:t>
            </w:r>
          </w:p>
        </w:tc>
      </w:tr>
      <w:tr w:rsidR="000D07AC" w:rsidRPr="008A261A" w14:paraId="6F55D506" w14:textId="77777777" w:rsidTr="004F674A">
        <w:trPr>
          <w:trHeight w:val="46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F0AE0C" w14:textId="77777777" w:rsidR="000D07AC" w:rsidRPr="008A261A" w:rsidRDefault="000D07AC">
            <w:pPr>
              <w:snapToGrid w:val="0"/>
              <w:spacing w:line="315" w:lineRule="auto"/>
              <w:jc w:val="center"/>
              <w:rPr>
                <w:rFonts w:ascii="宋体" w:eastAsia="宋体" w:hAnsi="宋体"/>
                <w:color w:val="000000"/>
                <w:sz w:val="18"/>
                <w:szCs w:val="18"/>
              </w:rPr>
            </w:pPr>
            <w:r w:rsidRPr="008A261A">
              <w:rPr>
                <w:rFonts w:ascii="宋体" w:eastAsia="宋体" w:hAnsi="宋体"/>
                <w:color w:val="000000"/>
                <w:sz w:val="18"/>
                <w:szCs w:val="18"/>
              </w:rPr>
              <w:t>合计(成绩构成)</w:t>
            </w:r>
          </w:p>
        </w:tc>
        <w:tc>
          <w:tcPr>
            <w:tcW w:w="183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51ECE8" w14:textId="77777777" w:rsidR="000D07AC" w:rsidRPr="008A261A" w:rsidRDefault="000D07AC">
            <w:pPr>
              <w:snapToGrid w:val="0"/>
              <w:jc w:val="center"/>
              <w:rPr>
                <w:rFonts w:ascii="宋体" w:eastAsia="宋体" w:hAnsi="宋体"/>
                <w:color w:val="000000"/>
                <w:sz w:val="18"/>
                <w:szCs w:val="18"/>
              </w:rPr>
            </w:pPr>
            <w:r w:rsidRPr="008A261A">
              <w:rPr>
                <w:rFonts w:ascii="宋体" w:eastAsia="宋体" w:hAnsi="宋体"/>
                <w:color w:val="000000"/>
                <w:sz w:val="18"/>
                <w:szCs w:val="18"/>
              </w:rPr>
              <w:t>20</w:t>
            </w:r>
          </w:p>
        </w:tc>
        <w:tc>
          <w:tcPr>
            <w:tcW w:w="18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FA6583" w14:textId="77777777" w:rsidR="000D07AC" w:rsidRPr="008A261A" w:rsidRDefault="000D07AC">
            <w:pPr>
              <w:snapToGrid w:val="0"/>
              <w:jc w:val="center"/>
              <w:rPr>
                <w:rFonts w:ascii="宋体" w:eastAsia="宋体" w:hAnsi="宋体"/>
                <w:color w:val="000000"/>
                <w:sz w:val="18"/>
                <w:szCs w:val="18"/>
              </w:rPr>
            </w:pPr>
            <w:r w:rsidRPr="008A261A">
              <w:rPr>
                <w:rFonts w:ascii="宋体" w:eastAsia="宋体" w:hAnsi="宋体"/>
                <w:color w:val="000000"/>
                <w:sz w:val="18"/>
                <w:szCs w:val="18"/>
              </w:rPr>
              <w:t>30</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151548" w14:textId="77777777" w:rsidR="000D07AC" w:rsidRPr="008A261A" w:rsidRDefault="000D07AC">
            <w:pPr>
              <w:snapToGrid w:val="0"/>
              <w:jc w:val="center"/>
              <w:rPr>
                <w:rFonts w:ascii="宋体" w:eastAsia="宋体" w:hAnsi="宋体"/>
                <w:color w:val="000000"/>
                <w:sz w:val="18"/>
                <w:szCs w:val="18"/>
              </w:rPr>
            </w:pPr>
            <w:r w:rsidRPr="008A261A">
              <w:rPr>
                <w:rFonts w:ascii="宋体" w:eastAsia="宋体" w:hAnsi="宋体"/>
                <w:color w:val="000000"/>
                <w:sz w:val="18"/>
                <w:szCs w:val="18"/>
              </w:rPr>
              <w:t>50</w:t>
            </w:r>
          </w:p>
        </w:tc>
        <w:tc>
          <w:tcPr>
            <w:tcW w:w="12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DE1197" w14:textId="77777777" w:rsidR="000D07AC" w:rsidRPr="008A261A" w:rsidRDefault="000D07AC">
            <w:pPr>
              <w:snapToGrid w:val="0"/>
              <w:jc w:val="center"/>
              <w:rPr>
                <w:rFonts w:ascii="宋体" w:eastAsia="宋体" w:hAnsi="宋体"/>
                <w:color w:val="000000"/>
                <w:sz w:val="18"/>
                <w:szCs w:val="18"/>
              </w:rPr>
            </w:pPr>
            <w:r w:rsidRPr="008A261A">
              <w:rPr>
                <w:rFonts w:ascii="宋体" w:eastAsia="宋体" w:hAnsi="宋体"/>
                <w:color w:val="000000"/>
                <w:sz w:val="18"/>
                <w:szCs w:val="18"/>
              </w:rPr>
              <w:t>100</w:t>
            </w:r>
          </w:p>
        </w:tc>
      </w:tr>
    </w:tbl>
    <w:p w14:paraId="4ADA3B18" w14:textId="77777777" w:rsidR="000D07AC" w:rsidRPr="008A261A" w:rsidRDefault="000D07AC">
      <w:pPr>
        <w:snapToGrid w:val="0"/>
        <w:spacing w:line="360" w:lineRule="auto"/>
        <w:rPr>
          <w:rFonts w:ascii="宋体" w:eastAsia="宋体" w:hAnsi="宋体"/>
          <w:color w:val="000000"/>
          <w:kern w:val="0"/>
          <w:sz w:val="18"/>
          <w:szCs w:val="18"/>
        </w:rPr>
      </w:pPr>
      <w:r w:rsidRPr="008A261A">
        <w:rPr>
          <w:rFonts w:ascii="宋体" w:eastAsia="宋体" w:hAnsi="宋体"/>
          <w:color w:val="000000"/>
          <w:kern w:val="0"/>
          <w:sz w:val="18"/>
          <w:szCs w:val="18"/>
        </w:rPr>
        <w:t>2、考核与评价标准细则</w:t>
      </w:r>
    </w:p>
    <w:p w14:paraId="3119E18F" w14:textId="77777777" w:rsidR="000D07AC" w:rsidRPr="008A261A" w:rsidRDefault="000D07AC">
      <w:pPr>
        <w:snapToGrid w:val="0"/>
        <w:spacing w:line="460" w:lineRule="exact"/>
        <w:rPr>
          <w:rFonts w:ascii="宋体" w:eastAsia="宋体" w:hAnsi="宋体"/>
          <w:b/>
          <w:bCs/>
          <w:color w:val="000000"/>
          <w:kern w:val="0"/>
          <w:sz w:val="18"/>
          <w:szCs w:val="18"/>
        </w:rPr>
      </w:pPr>
      <w:r w:rsidRPr="008A261A">
        <w:rPr>
          <w:rFonts w:ascii="宋体" w:eastAsia="宋体" w:hAnsi="宋体"/>
          <w:color w:val="000000"/>
          <w:kern w:val="0"/>
          <w:sz w:val="18"/>
          <w:szCs w:val="18"/>
        </w:rPr>
        <w:t>1）</w:t>
      </w:r>
      <w:r w:rsidRPr="008A261A">
        <w:rPr>
          <w:rFonts w:ascii="宋体" w:eastAsia="宋体" w:hAnsi="宋体"/>
          <w:b/>
          <w:bCs/>
          <w:color w:val="000000"/>
          <w:sz w:val="18"/>
          <w:szCs w:val="18"/>
        </w:rPr>
        <w:t>作业评价标准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770"/>
        <w:gridCol w:w="2100"/>
        <w:gridCol w:w="1937"/>
        <w:gridCol w:w="1937"/>
        <w:gridCol w:w="1937"/>
      </w:tblGrid>
      <w:tr w:rsidR="000D07AC" w:rsidRPr="008A261A" w14:paraId="20C35B65" w14:textId="77777777" w:rsidTr="004F674A">
        <w:trPr>
          <w:trHeight w:val="480"/>
          <w:jc w:val="center"/>
        </w:trPr>
        <w:tc>
          <w:tcPr>
            <w:tcW w:w="780"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48EEFC9F" w14:textId="77777777" w:rsidR="000D07AC" w:rsidRPr="008A261A" w:rsidRDefault="000D07AC">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8025"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135E3927" w14:textId="77777777" w:rsidR="000D07AC" w:rsidRPr="008A261A" w:rsidRDefault="000D07AC">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0D07AC" w:rsidRPr="008A261A" w14:paraId="7DB57C8D" w14:textId="77777777" w:rsidTr="004F674A">
        <w:trPr>
          <w:trHeight w:val="705"/>
          <w:jc w:val="center"/>
        </w:trPr>
        <w:tc>
          <w:tcPr>
            <w:tcW w:w="780"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0195FD73" w14:textId="77777777" w:rsidR="000D07AC" w:rsidRPr="008A261A" w:rsidRDefault="000D07AC">
            <w:pPr>
              <w:snapToGrid w:val="0"/>
              <w:rPr>
                <w:rFonts w:ascii="宋体" w:eastAsia="宋体" w:hAnsi="宋体"/>
                <w:color w:val="000000"/>
                <w:sz w:val="18"/>
                <w:szCs w:val="18"/>
              </w:rPr>
            </w:pPr>
          </w:p>
        </w:tc>
        <w:tc>
          <w:tcPr>
            <w:tcW w:w="213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228CA63" w14:textId="77777777" w:rsidR="000D07AC" w:rsidRPr="008A261A" w:rsidRDefault="000D07AC">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优秀（90-100）</w:t>
            </w:r>
          </w:p>
        </w:tc>
        <w:tc>
          <w:tcPr>
            <w:tcW w:w="196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1E93F37" w14:textId="77777777" w:rsidR="000D07AC" w:rsidRPr="008A261A" w:rsidRDefault="000D07AC">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良好（70-89）</w:t>
            </w:r>
          </w:p>
        </w:tc>
        <w:tc>
          <w:tcPr>
            <w:tcW w:w="196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C2ADAC1" w14:textId="77777777" w:rsidR="000D07AC" w:rsidRPr="008A261A" w:rsidRDefault="000D07AC">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合格（60-69）</w:t>
            </w:r>
          </w:p>
        </w:tc>
        <w:tc>
          <w:tcPr>
            <w:tcW w:w="196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6316D350" w14:textId="77777777" w:rsidR="000D07AC" w:rsidRPr="008A261A" w:rsidRDefault="000D07AC">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不合格（0-59）</w:t>
            </w:r>
          </w:p>
        </w:tc>
      </w:tr>
      <w:tr w:rsidR="000D07AC" w:rsidRPr="008A261A" w14:paraId="455A0BA1" w14:textId="77777777" w:rsidTr="004F674A">
        <w:trPr>
          <w:trHeight w:val="480"/>
          <w:jc w:val="center"/>
        </w:trPr>
        <w:tc>
          <w:tcPr>
            <w:tcW w:w="780" w:type="dxa"/>
            <w:tcBorders>
              <w:top w:val="single" w:sz="8" w:space="0" w:color="000000"/>
              <w:left w:val="single" w:sz="8" w:space="0" w:color="000000"/>
              <w:bottom w:val="single" w:sz="8" w:space="0" w:color="000000"/>
              <w:right w:val="single" w:sz="8" w:space="0" w:color="000000"/>
            </w:tcBorders>
            <w:vAlign w:val="center"/>
          </w:tcPr>
          <w:p w14:paraId="36781AEB" w14:textId="77777777" w:rsidR="000D07AC" w:rsidRPr="008A261A" w:rsidRDefault="000D07AC">
            <w:pPr>
              <w:snapToGrid w:val="0"/>
              <w:jc w:val="center"/>
              <w:rPr>
                <w:rFonts w:ascii="宋体" w:eastAsia="宋体" w:hAnsi="宋体"/>
                <w:color w:val="000000"/>
                <w:sz w:val="18"/>
                <w:szCs w:val="18"/>
              </w:rPr>
            </w:pPr>
            <w:r w:rsidRPr="008A261A">
              <w:rPr>
                <w:rFonts w:ascii="宋体" w:eastAsia="宋体" w:hAnsi="宋体"/>
                <w:color w:val="000000"/>
                <w:sz w:val="18"/>
                <w:szCs w:val="18"/>
              </w:rPr>
              <w:t>1</w:t>
            </w:r>
          </w:p>
          <w:p w14:paraId="38AD8037" w14:textId="77777777" w:rsidR="000D07AC" w:rsidRPr="008A261A" w:rsidRDefault="000D07AC">
            <w:pPr>
              <w:snapToGrid w:val="0"/>
              <w:spacing w:line="360" w:lineRule="auto"/>
              <w:jc w:val="center"/>
              <w:rPr>
                <w:rFonts w:ascii="宋体" w:eastAsia="宋体" w:hAnsi="宋体"/>
                <w:color w:val="000000"/>
                <w:sz w:val="18"/>
                <w:szCs w:val="18"/>
              </w:rPr>
            </w:pPr>
          </w:p>
        </w:tc>
        <w:tc>
          <w:tcPr>
            <w:tcW w:w="2130" w:type="dxa"/>
            <w:tcBorders>
              <w:top w:val="single" w:sz="8" w:space="0" w:color="000000"/>
              <w:left w:val="single" w:sz="8" w:space="0" w:color="000000"/>
              <w:bottom w:val="single" w:sz="8" w:space="0" w:color="000000"/>
              <w:right w:val="single" w:sz="8" w:space="0" w:color="000000"/>
            </w:tcBorders>
          </w:tcPr>
          <w:p w14:paraId="731C8576"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学习积极主动，能按照要求完成保质保量完成作业，准备充分，能正确回答老师问题。回答问题积极，对程序员应该具备的职业道德、职业操守和规范有正确的理解。</w:t>
            </w:r>
          </w:p>
        </w:tc>
        <w:tc>
          <w:tcPr>
            <w:tcW w:w="1965" w:type="dxa"/>
            <w:tcBorders>
              <w:top w:val="single" w:sz="8" w:space="0" w:color="000000"/>
              <w:left w:val="single" w:sz="8" w:space="0" w:color="000000"/>
              <w:bottom w:val="single" w:sz="8" w:space="0" w:color="000000"/>
              <w:right w:val="single" w:sz="8" w:space="0" w:color="000000"/>
            </w:tcBorders>
          </w:tcPr>
          <w:p w14:paraId="2838E4A6"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学习态度端正，可以按要求完成作业；能认真听讲，回答问题较为积极，可正确回答老师问题。对程序员应该具备的职业道德、职业操守和规范有较为正确的理解。</w:t>
            </w:r>
          </w:p>
        </w:tc>
        <w:tc>
          <w:tcPr>
            <w:tcW w:w="1965" w:type="dxa"/>
            <w:tcBorders>
              <w:top w:val="single" w:sz="8" w:space="0" w:color="000000"/>
              <w:left w:val="single" w:sz="8" w:space="0" w:color="000000"/>
              <w:bottom w:val="single" w:sz="8" w:space="0" w:color="000000"/>
              <w:right w:val="single" w:sz="8" w:space="0" w:color="000000"/>
            </w:tcBorders>
          </w:tcPr>
          <w:p w14:paraId="29A8739F"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完成作业不够充分，很少主动回答问题，正确回答问题存在一定的难度。对程序员应该具备的职业道德、职业操守和规范的理解不够充分。</w:t>
            </w:r>
          </w:p>
        </w:tc>
        <w:tc>
          <w:tcPr>
            <w:tcW w:w="1965" w:type="dxa"/>
            <w:tcBorders>
              <w:top w:val="single" w:sz="8" w:space="0" w:color="000000"/>
              <w:left w:val="single" w:sz="8" w:space="0" w:color="000000"/>
              <w:bottom w:val="single" w:sz="8" w:space="0" w:color="000000"/>
              <w:right w:val="single" w:sz="8" w:space="0" w:color="000000"/>
            </w:tcBorders>
          </w:tcPr>
          <w:p w14:paraId="3E6860E5"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不能按时完成作业，回答问题不积极。对程序员应该具备的职业道德、职业操守和规范的理解不够充分。</w:t>
            </w:r>
          </w:p>
        </w:tc>
      </w:tr>
      <w:tr w:rsidR="000D07AC" w:rsidRPr="008A261A" w14:paraId="0E629D44" w14:textId="77777777" w:rsidTr="004F674A">
        <w:trPr>
          <w:trHeight w:val="480"/>
          <w:jc w:val="center"/>
        </w:trPr>
        <w:tc>
          <w:tcPr>
            <w:tcW w:w="780" w:type="dxa"/>
            <w:tcBorders>
              <w:top w:val="single" w:sz="8" w:space="0" w:color="000000"/>
              <w:left w:val="single" w:sz="8" w:space="0" w:color="000000"/>
              <w:bottom w:val="single" w:sz="8" w:space="0" w:color="000000"/>
              <w:right w:val="single" w:sz="8" w:space="0" w:color="000000"/>
            </w:tcBorders>
            <w:vAlign w:val="center"/>
          </w:tcPr>
          <w:p w14:paraId="2A7D028C" w14:textId="77777777" w:rsidR="000D07AC" w:rsidRPr="008A261A" w:rsidRDefault="000D07AC">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2130" w:type="dxa"/>
            <w:tcBorders>
              <w:top w:val="single" w:sz="8" w:space="0" w:color="000000"/>
              <w:left w:val="single" w:sz="8" w:space="0" w:color="000000"/>
              <w:bottom w:val="single" w:sz="8" w:space="0" w:color="000000"/>
              <w:right w:val="single" w:sz="8" w:space="0" w:color="000000"/>
            </w:tcBorders>
          </w:tcPr>
          <w:p w14:paraId="18D76D48"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可以运用数理知识及计算机专业基本原理，借助文献研究，基于“抽象”与“自动化”的计算思维，采用面向过程或面向对象的方法，对诸如海洋信息处理等专业领域或相关应用领域实例进行分析。积极主动总结本专业技术发展规律，能够在学习中不断提高自己对技术问题的理解能力，归纳总结能力，可提出有见地的问题。</w:t>
            </w:r>
          </w:p>
        </w:tc>
        <w:tc>
          <w:tcPr>
            <w:tcW w:w="1965" w:type="dxa"/>
            <w:tcBorders>
              <w:top w:val="single" w:sz="8" w:space="0" w:color="000000"/>
              <w:left w:val="single" w:sz="8" w:space="0" w:color="000000"/>
              <w:bottom w:val="single" w:sz="8" w:space="0" w:color="000000"/>
              <w:right w:val="single" w:sz="8" w:space="0" w:color="000000"/>
            </w:tcBorders>
          </w:tcPr>
          <w:p w14:paraId="1B883462"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基本可以运用数理知识及计算机专业基本原理，借助文献研究，基于“抽象”与“自动化”的计算思维，对诸如海洋信息处理等专业领域或相关应用领域实例进行分析；可以理解本专业技术发展规律，能够在学习中不断提高自己对技术问题的理解能力，归纳总结能力。</w:t>
            </w:r>
          </w:p>
        </w:tc>
        <w:tc>
          <w:tcPr>
            <w:tcW w:w="1965" w:type="dxa"/>
            <w:tcBorders>
              <w:top w:val="single" w:sz="8" w:space="0" w:color="000000"/>
              <w:left w:val="single" w:sz="8" w:space="0" w:color="000000"/>
              <w:bottom w:val="single" w:sz="8" w:space="0" w:color="000000"/>
              <w:right w:val="single" w:sz="8" w:space="0" w:color="000000"/>
            </w:tcBorders>
          </w:tcPr>
          <w:p w14:paraId="534E432E"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通过课程学习理解海洋空间信息技术有一定困难，对海洋信息以外的技术发展规律缺乏兴趣，独立学习的能力较差。</w:t>
            </w:r>
          </w:p>
        </w:tc>
        <w:tc>
          <w:tcPr>
            <w:tcW w:w="1965" w:type="dxa"/>
            <w:tcBorders>
              <w:top w:val="single" w:sz="8" w:space="0" w:color="000000"/>
              <w:left w:val="single" w:sz="8" w:space="0" w:color="000000"/>
              <w:bottom w:val="single" w:sz="8" w:space="0" w:color="000000"/>
              <w:right w:val="single" w:sz="8" w:space="0" w:color="000000"/>
            </w:tcBorders>
          </w:tcPr>
          <w:p w14:paraId="7C7422A9"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对海洋空间信息相关理论和技术掌握不足，不能很好理解本专业技术发展规律，独立学习的能力较差。</w:t>
            </w:r>
          </w:p>
        </w:tc>
      </w:tr>
      <w:tr w:rsidR="000D07AC" w:rsidRPr="008A261A" w14:paraId="55B9ED6C" w14:textId="77777777" w:rsidTr="004F674A">
        <w:trPr>
          <w:trHeight w:val="510"/>
          <w:jc w:val="center"/>
        </w:trPr>
        <w:tc>
          <w:tcPr>
            <w:tcW w:w="780" w:type="dxa"/>
            <w:tcBorders>
              <w:top w:val="single" w:sz="8" w:space="0" w:color="000000"/>
              <w:left w:val="single" w:sz="8" w:space="0" w:color="000000"/>
              <w:bottom w:val="single" w:sz="8" w:space="0" w:color="000000"/>
              <w:right w:val="single" w:sz="8" w:space="0" w:color="000000"/>
            </w:tcBorders>
            <w:vAlign w:val="center"/>
          </w:tcPr>
          <w:p w14:paraId="7837F485" w14:textId="77777777" w:rsidR="000D07AC" w:rsidRPr="008A261A" w:rsidRDefault="000D07AC">
            <w:pPr>
              <w:snapToGrid w:val="0"/>
              <w:jc w:val="center"/>
              <w:rPr>
                <w:rFonts w:ascii="宋体" w:eastAsia="宋体" w:hAnsi="宋体"/>
                <w:color w:val="000000"/>
                <w:sz w:val="18"/>
                <w:szCs w:val="18"/>
              </w:rPr>
            </w:pPr>
            <w:r w:rsidRPr="008A261A">
              <w:rPr>
                <w:rFonts w:ascii="宋体" w:eastAsia="宋体" w:hAnsi="宋体"/>
                <w:color w:val="000000"/>
                <w:sz w:val="18"/>
                <w:szCs w:val="18"/>
              </w:rPr>
              <w:t>3</w:t>
            </w:r>
          </w:p>
        </w:tc>
        <w:tc>
          <w:tcPr>
            <w:tcW w:w="2130" w:type="dxa"/>
            <w:tcBorders>
              <w:top w:val="single" w:sz="8" w:space="0" w:color="000000"/>
              <w:left w:val="single" w:sz="8" w:space="0" w:color="000000"/>
              <w:bottom w:val="single" w:sz="8" w:space="0" w:color="000000"/>
              <w:right w:val="single" w:sz="8" w:space="0" w:color="000000"/>
            </w:tcBorders>
            <w:vAlign w:val="center"/>
          </w:tcPr>
          <w:p w14:paraId="15AC82B6"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能够针对应用的具体对象，尤其是农业水产环境监测、遥感影像分析等，选择或开发、扩展满足特定需求的现代工具，模拟和预测专业问题，并能够分析其局限性，设计方法和优化策略正确，思路清晰。</w:t>
            </w:r>
          </w:p>
        </w:tc>
        <w:tc>
          <w:tcPr>
            <w:tcW w:w="1965" w:type="dxa"/>
            <w:tcBorders>
              <w:top w:val="single" w:sz="8" w:space="0" w:color="000000"/>
              <w:left w:val="single" w:sz="8" w:space="0" w:color="000000"/>
              <w:bottom w:val="single" w:sz="8" w:space="0" w:color="000000"/>
              <w:right w:val="single" w:sz="8" w:space="0" w:color="000000"/>
            </w:tcBorders>
            <w:vAlign w:val="center"/>
          </w:tcPr>
          <w:p w14:paraId="161F4547"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能够针对特定需求，完成海洋信息相关问题的解读和分析。分析方法和优化策略正确，思路清晰。</w:t>
            </w:r>
          </w:p>
        </w:tc>
        <w:tc>
          <w:tcPr>
            <w:tcW w:w="1965" w:type="dxa"/>
            <w:tcBorders>
              <w:top w:val="single" w:sz="8" w:space="0" w:color="000000"/>
              <w:left w:val="single" w:sz="8" w:space="0" w:color="000000"/>
              <w:bottom w:val="single" w:sz="8" w:space="0" w:color="000000"/>
              <w:right w:val="single" w:sz="8" w:space="0" w:color="000000"/>
            </w:tcBorders>
            <w:vAlign w:val="center"/>
          </w:tcPr>
          <w:p w14:paraId="48B1815F"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能够针对特定需求，完成海洋信息相关问题的解读和分析。分析方法和优化策略正确，思路清晰，但稍有欠缺。</w:t>
            </w:r>
          </w:p>
        </w:tc>
        <w:tc>
          <w:tcPr>
            <w:tcW w:w="1965" w:type="dxa"/>
            <w:tcBorders>
              <w:top w:val="single" w:sz="8" w:space="0" w:color="000000"/>
              <w:left w:val="single" w:sz="8" w:space="0" w:color="000000"/>
              <w:bottom w:val="single" w:sz="8" w:space="0" w:color="000000"/>
              <w:right w:val="single" w:sz="8" w:space="0" w:color="000000"/>
            </w:tcBorders>
            <w:vAlign w:val="center"/>
          </w:tcPr>
          <w:p w14:paraId="5CBCE56A"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针对特定需求，不能很好地完成海洋信息相关问题的解读和分析。设计方法和优化策略正确均有欠缺。</w:t>
            </w:r>
          </w:p>
        </w:tc>
      </w:tr>
      <w:tr w:rsidR="000D07AC" w:rsidRPr="008A261A" w14:paraId="52254617" w14:textId="77777777" w:rsidTr="004F674A">
        <w:trPr>
          <w:trHeight w:val="510"/>
          <w:jc w:val="center"/>
        </w:trPr>
        <w:tc>
          <w:tcPr>
            <w:tcW w:w="780" w:type="dxa"/>
            <w:tcBorders>
              <w:top w:val="single" w:sz="8" w:space="0" w:color="000000"/>
              <w:left w:val="single" w:sz="8" w:space="0" w:color="000000"/>
              <w:bottom w:val="single" w:sz="8" w:space="0" w:color="000000"/>
              <w:right w:val="single" w:sz="8" w:space="0" w:color="000000"/>
            </w:tcBorders>
            <w:vAlign w:val="center"/>
          </w:tcPr>
          <w:p w14:paraId="58D620E0" w14:textId="77777777" w:rsidR="000D07AC" w:rsidRPr="008A261A" w:rsidRDefault="000D07AC">
            <w:pPr>
              <w:snapToGrid w:val="0"/>
              <w:jc w:val="center"/>
              <w:rPr>
                <w:rFonts w:ascii="宋体" w:eastAsia="宋体" w:hAnsi="宋体"/>
                <w:color w:val="000000"/>
                <w:sz w:val="18"/>
                <w:szCs w:val="18"/>
              </w:rPr>
            </w:pPr>
            <w:r w:rsidRPr="008A261A">
              <w:rPr>
                <w:rFonts w:ascii="宋体" w:eastAsia="宋体" w:hAnsi="宋体"/>
                <w:color w:val="000000"/>
                <w:sz w:val="18"/>
                <w:szCs w:val="18"/>
              </w:rPr>
              <w:lastRenderedPageBreak/>
              <w:t>4</w:t>
            </w:r>
          </w:p>
        </w:tc>
        <w:tc>
          <w:tcPr>
            <w:tcW w:w="2130" w:type="dxa"/>
            <w:tcBorders>
              <w:top w:val="single" w:sz="8" w:space="0" w:color="000000"/>
              <w:left w:val="single" w:sz="8" w:space="0" w:color="000000"/>
              <w:bottom w:val="single" w:sz="8" w:space="0" w:color="000000"/>
              <w:right w:val="single" w:sz="8" w:space="0" w:color="000000"/>
            </w:tcBorders>
            <w:vAlign w:val="center"/>
          </w:tcPr>
          <w:p w14:paraId="29B806A5"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能正确掌握计算机软、硬件工程项目中涉及的海洋信息相关决策方法（如项目进度、资源配置等），对于特殊行业项目，能及时考虑到诸如数据安全、恶劣自然环境等因素。</w:t>
            </w:r>
          </w:p>
        </w:tc>
        <w:tc>
          <w:tcPr>
            <w:tcW w:w="1965" w:type="dxa"/>
            <w:tcBorders>
              <w:top w:val="single" w:sz="8" w:space="0" w:color="000000"/>
              <w:left w:val="single" w:sz="8" w:space="0" w:color="000000"/>
              <w:bottom w:val="single" w:sz="8" w:space="0" w:color="000000"/>
              <w:right w:val="single" w:sz="8" w:space="0" w:color="000000"/>
            </w:tcBorders>
            <w:vAlign w:val="center"/>
          </w:tcPr>
          <w:p w14:paraId="13E3B68B"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基本能掌握计算机软、硬件工程项目中涉及的海洋信息相关决策方法（如项目进度、资源配置等），对于特殊行业项目，能及时考虑到诸如数据安全、恶劣自然环境等因素。</w:t>
            </w:r>
          </w:p>
        </w:tc>
        <w:tc>
          <w:tcPr>
            <w:tcW w:w="1965" w:type="dxa"/>
            <w:tcBorders>
              <w:top w:val="single" w:sz="8" w:space="0" w:color="000000"/>
              <w:left w:val="single" w:sz="8" w:space="0" w:color="000000"/>
              <w:bottom w:val="single" w:sz="8" w:space="0" w:color="000000"/>
              <w:right w:val="single" w:sz="8" w:space="0" w:color="000000"/>
            </w:tcBorders>
            <w:vAlign w:val="center"/>
          </w:tcPr>
          <w:p w14:paraId="21DEBABB"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基本能了解计算机软、硬件工程项目中涉及的海洋信息相关决策方法（如项目进度、资源配置等），对于特殊行业项目，对数据安全、恶劣自然环境等因素影响估计欠缺。</w:t>
            </w:r>
          </w:p>
        </w:tc>
        <w:tc>
          <w:tcPr>
            <w:tcW w:w="1965" w:type="dxa"/>
            <w:tcBorders>
              <w:top w:val="single" w:sz="8" w:space="0" w:color="000000"/>
              <w:left w:val="single" w:sz="8" w:space="0" w:color="000000"/>
              <w:bottom w:val="single" w:sz="8" w:space="0" w:color="000000"/>
              <w:right w:val="single" w:sz="8" w:space="0" w:color="000000"/>
            </w:tcBorders>
            <w:vAlign w:val="center"/>
          </w:tcPr>
          <w:p w14:paraId="78AE4F4D"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不能理解计算机软、硬件工程项目中涉及的海洋信息相关决策方法（如项目进度、资源配置等）</w:t>
            </w:r>
          </w:p>
        </w:tc>
      </w:tr>
    </w:tbl>
    <w:p w14:paraId="7AFEC9C7" w14:textId="77777777" w:rsidR="000D07AC" w:rsidRPr="008A261A" w:rsidRDefault="000D07AC">
      <w:pPr>
        <w:snapToGrid w:val="0"/>
        <w:spacing w:line="460" w:lineRule="exact"/>
        <w:rPr>
          <w:rFonts w:ascii="宋体" w:eastAsia="宋体" w:hAnsi="宋体"/>
          <w:b/>
          <w:bCs/>
          <w:color w:val="000000"/>
          <w:sz w:val="18"/>
          <w:szCs w:val="18"/>
        </w:rPr>
      </w:pPr>
      <w:r w:rsidRPr="008A261A">
        <w:rPr>
          <w:rFonts w:ascii="宋体" w:eastAsia="宋体" w:hAnsi="宋体"/>
          <w:b/>
          <w:bCs/>
          <w:color w:val="000000"/>
          <w:kern w:val="0"/>
          <w:sz w:val="18"/>
          <w:szCs w:val="18"/>
        </w:rPr>
        <w:t>2）</w:t>
      </w:r>
      <w:r w:rsidRPr="008A261A">
        <w:rPr>
          <w:rFonts w:ascii="宋体" w:eastAsia="宋体" w:hAnsi="宋体"/>
          <w:b/>
          <w:bCs/>
          <w:color w:val="000000"/>
          <w:sz w:val="18"/>
          <w:szCs w:val="18"/>
        </w:rPr>
        <w:t>实验评价标准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770"/>
        <w:gridCol w:w="2100"/>
        <w:gridCol w:w="1937"/>
        <w:gridCol w:w="1937"/>
        <w:gridCol w:w="1937"/>
      </w:tblGrid>
      <w:tr w:rsidR="000D07AC" w:rsidRPr="008A261A" w14:paraId="3BDAD87E" w14:textId="77777777" w:rsidTr="004F674A">
        <w:trPr>
          <w:trHeight w:val="480"/>
          <w:jc w:val="center"/>
        </w:trPr>
        <w:tc>
          <w:tcPr>
            <w:tcW w:w="780"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1B8FC6F0" w14:textId="77777777" w:rsidR="000D07AC" w:rsidRPr="008A261A" w:rsidRDefault="000D07AC">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8025"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75CFB189" w14:textId="77777777" w:rsidR="000D07AC" w:rsidRPr="008A261A" w:rsidRDefault="000D07AC">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0D07AC" w:rsidRPr="008A261A" w14:paraId="0C34F1A3" w14:textId="77777777" w:rsidTr="004F674A">
        <w:trPr>
          <w:trHeight w:val="705"/>
          <w:jc w:val="center"/>
        </w:trPr>
        <w:tc>
          <w:tcPr>
            <w:tcW w:w="780"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55B04033" w14:textId="77777777" w:rsidR="000D07AC" w:rsidRPr="008A261A" w:rsidRDefault="000D07AC">
            <w:pPr>
              <w:snapToGrid w:val="0"/>
              <w:rPr>
                <w:rFonts w:ascii="宋体" w:eastAsia="宋体" w:hAnsi="宋体"/>
                <w:color w:val="000000"/>
                <w:sz w:val="18"/>
                <w:szCs w:val="18"/>
              </w:rPr>
            </w:pPr>
          </w:p>
        </w:tc>
        <w:tc>
          <w:tcPr>
            <w:tcW w:w="213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659BC9FA" w14:textId="77777777" w:rsidR="000D07AC" w:rsidRPr="008A261A" w:rsidRDefault="000D07AC">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优秀（90-100）</w:t>
            </w:r>
          </w:p>
        </w:tc>
        <w:tc>
          <w:tcPr>
            <w:tcW w:w="196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4A079C7" w14:textId="77777777" w:rsidR="000D07AC" w:rsidRPr="008A261A" w:rsidRDefault="000D07AC">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良好（70-89）</w:t>
            </w:r>
          </w:p>
        </w:tc>
        <w:tc>
          <w:tcPr>
            <w:tcW w:w="196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3B6C87BB" w14:textId="77777777" w:rsidR="000D07AC" w:rsidRPr="008A261A" w:rsidRDefault="000D07AC">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合格（60-69）</w:t>
            </w:r>
          </w:p>
        </w:tc>
        <w:tc>
          <w:tcPr>
            <w:tcW w:w="196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D9FF2DD" w14:textId="77777777" w:rsidR="000D07AC" w:rsidRPr="008A261A" w:rsidRDefault="000D07AC">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不合格（0-59）</w:t>
            </w:r>
          </w:p>
        </w:tc>
      </w:tr>
      <w:tr w:rsidR="000D07AC" w:rsidRPr="008A261A" w14:paraId="7F4E2734" w14:textId="77777777" w:rsidTr="004F674A">
        <w:trPr>
          <w:trHeight w:val="480"/>
          <w:jc w:val="center"/>
        </w:trPr>
        <w:tc>
          <w:tcPr>
            <w:tcW w:w="780" w:type="dxa"/>
            <w:tcBorders>
              <w:top w:val="single" w:sz="8" w:space="0" w:color="000000"/>
              <w:left w:val="single" w:sz="8" w:space="0" w:color="000000"/>
              <w:bottom w:val="single" w:sz="8" w:space="0" w:color="000000"/>
              <w:right w:val="single" w:sz="8" w:space="0" w:color="000000"/>
            </w:tcBorders>
            <w:vAlign w:val="center"/>
          </w:tcPr>
          <w:p w14:paraId="6626BC86" w14:textId="77777777" w:rsidR="000D07AC" w:rsidRPr="008A261A" w:rsidRDefault="000D07AC">
            <w:pPr>
              <w:snapToGrid w:val="0"/>
              <w:jc w:val="center"/>
              <w:rPr>
                <w:rFonts w:ascii="宋体" w:eastAsia="宋体" w:hAnsi="宋体"/>
                <w:color w:val="000000"/>
                <w:sz w:val="18"/>
                <w:szCs w:val="18"/>
              </w:rPr>
            </w:pPr>
            <w:r w:rsidRPr="008A261A">
              <w:rPr>
                <w:rFonts w:ascii="宋体" w:eastAsia="宋体" w:hAnsi="宋体"/>
                <w:color w:val="000000"/>
                <w:sz w:val="18"/>
                <w:szCs w:val="18"/>
              </w:rPr>
              <w:t>1</w:t>
            </w:r>
          </w:p>
          <w:p w14:paraId="771B575D" w14:textId="77777777" w:rsidR="000D07AC" w:rsidRPr="008A261A" w:rsidRDefault="000D07AC">
            <w:pPr>
              <w:snapToGrid w:val="0"/>
              <w:spacing w:line="360" w:lineRule="auto"/>
              <w:jc w:val="center"/>
              <w:rPr>
                <w:rFonts w:ascii="宋体" w:eastAsia="宋体" w:hAnsi="宋体"/>
                <w:color w:val="000000"/>
                <w:sz w:val="18"/>
                <w:szCs w:val="18"/>
              </w:rPr>
            </w:pPr>
          </w:p>
        </w:tc>
        <w:tc>
          <w:tcPr>
            <w:tcW w:w="2130" w:type="dxa"/>
            <w:tcBorders>
              <w:top w:val="single" w:sz="8" w:space="0" w:color="000000"/>
              <w:left w:val="single" w:sz="8" w:space="0" w:color="000000"/>
              <w:bottom w:val="single" w:sz="8" w:space="0" w:color="000000"/>
              <w:right w:val="single" w:sz="8" w:space="0" w:color="000000"/>
            </w:tcBorders>
          </w:tcPr>
          <w:p w14:paraId="6EF38032"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学习积极主动，能按照要求完成保质保量完成实验，准备充分，能正确回答老师问题。回答问题积极，对程序员应该具备的职业道德、职业操守和规范有正确的理解。</w:t>
            </w:r>
          </w:p>
        </w:tc>
        <w:tc>
          <w:tcPr>
            <w:tcW w:w="1965" w:type="dxa"/>
            <w:tcBorders>
              <w:top w:val="single" w:sz="8" w:space="0" w:color="000000"/>
              <w:left w:val="single" w:sz="8" w:space="0" w:color="000000"/>
              <w:bottom w:val="single" w:sz="8" w:space="0" w:color="000000"/>
              <w:right w:val="single" w:sz="8" w:space="0" w:color="000000"/>
            </w:tcBorders>
          </w:tcPr>
          <w:p w14:paraId="0E89F048"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学习态度端正，可以按要求完成实验；能认真听讲，回答问题较为积极，可正确回答老师问题。对程序员应该具备的职业道德、职业操守和规范有较为正确的理解。</w:t>
            </w:r>
          </w:p>
        </w:tc>
        <w:tc>
          <w:tcPr>
            <w:tcW w:w="1965" w:type="dxa"/>
            <w:tcBorders>
              <w:top w:val="single" w:sz="8" w:space="0" w:color="000000"/>
              <w:left w:val="single" w:sz="8" w:space="0" w:color="000000"/>
              <w:bottom w:val="single" w:sz="8" w:space="0" w:color="000000"/>
              <w:right w:val="single" w:sz="8" w:space="0" w:color="000000"/>
            </w:tcBorders>
          </w:tcPr>
          <w:p w14:paraId="5CD3C635"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完成实验不够充分，很少主动回答问题，正确回答问题存在一定的难度。对程序员应该具备的职业道德、职业操守和规范的理解不够充分。</w:t>
            </w:r>
          </w:p>
        </w:tc>
        <w:tc>
          <w:tcPr>
            <w:tcW w:w="1965" w:type="dxa"/>
            <w:tcBorders>
              <w:top w:val="single" w:sz="8" w:space="0" w:color="000000"/>
              <w:left w:val="single" w:sz="8" w:space="0" w:color="000000"/>
              <w:bottom w:val="single" w:sz="8" w:space="0" w:color="000000"/>
              <w:right w:val="single" w:sz="8" w:space="0" w:color="000000"/>
            </w:tcBorders>
          </w:tcPr>
          <w:p w14:paraId="4367C71B"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不能按时完成实验，回答问题不积极。对程序员应该具备的职业道德、职业操守和规范的理解不够充分。</w:t>
            </w:r>
          </w:p>
        </w:tc>
      </w:tr>
      <w:tr w:rsidR="000D07AC" w:rsidRPr="008A261A" w14:paraId="1F506533" w14:textId="77777777" w:rsidTr="004F674A">
        <w:trPr>
          <w:trHeight w:val="480"/>
          <w:jc w:val="center"/>
        </w:trPr>
        <w:tc>
          <w:tcPr>
            <w:tcW w:w="780" w:type="dxa"/>
            <w:tcBorders>
              <w:top w:val="single" w:sz="8" w:space="0" w:color="000000"/>
              <w:left w:val="single" w:sz="8" w:space="0" w:color="000000"/>
              <w:bottom w:val="single" w:sz="8" w:space="0" w:color="000000"/>
              <w:right w:val="single" w:sz="8" w:space="0" w:color="000000"/>
            </w:tcBorders>
            <w:vAlign w:val="center"/>
          </w:tcPr>
          <w:p w14:paraId="7442F245" w14:textId="77777777" w:rsidR="000D07AC" w:rsidRPr="008A261A" w:rsidRDefault="000D07AC">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2130" w:type="dxa"/>
            <w:tcBorders>
              <w:top w:val="single" w:sz="8" w:space="0" w:color="000000"/>
              <w:left w:val="single" w:sz="8" w:space="0" w:color="000000"/>
              <w:bottom w:val="single" w:sz="8" w:space="0" w:color="000000"/>
              <w:right w:val="single" w:sz="8" w:space="0" w:color="000000"/>
            </w:tcBorders>
          </w:tcPr>
          <w:p w14:paraId="47552EFC"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可以基于“抽象”与“自动化”的计算思维，采用面向过程或面向对象的方法，对诸如海洋信息处理等专业领域或相关应用领域实例进行操作和分析。能够在学习中不断提高自己对技术问题的理解能力，归纳总结能力，可提出有见地的问题。</w:t>
            </w:r>
          </w:p>
        </w:tc>
        <w:tc>
          <w:tcPr>
            <w:tcW w:w="1965" w:type="dxa"/>
            <w:tcBorders>
              <w:top w:val="single" w:sz="8" w:space="0" w:color="000000"/>
              <w:left w:val="single" w:sz="8" w:space="0" w:color="000000"/>
              <w:bottom w:val="single" w:sz="8" w:space="0" w:color="000000"/>
              <w:right w:val="single" w:sz="8" w:space="0" w:color="000000"/>
            </w:tcBorders>
          </w:tcPr>
          <w:p w14:paraId="29F8655F"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基本可以运用数理知识及计算机专业基本原理，借助文献研究，基于“抽象”与“自动化”的计算思维，对诸如海洋信息处理等专业领域或相关应用领域实例进行分析；可以理解本专业技术发展规律，能够在学习中不断提高自己对技术问题的理解能力，归纳总结能力。</w:t>
            </w:r>
          </w:p>
        </w:tc>
        <w:tc>
          <w:tcPr>
            <w:tcW w:w="1965" w:type="dxa"/>
            <w:tcBorders>
              <w:top w:val="single" w:sz="8" w:space="0" w:color="000000"/>
              <w:left w:val="single" w:sz="8" w:space="0" w:color="000000"/>
              <w:bottom w:val="single" w:sz="8" w:space="0" w:color="000000"/>
              <w:right w:val="single" w:sz="8" w:space="0" w:color="000000"/>
            </w:tcBorders>
          </w:tcPr>
          <w:p w14:paraId="3955AF99"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通过课程学习理解海洋空间信息技术有一定困难，对海洋信息以外的技术发展规律缺乏兴趣，独立学习的能力较差。</w:t>
            </w:r>
          </w:p>
        </w:tc>
        <w:tc>
          <w:tcPr>
            <w:tcW w:w="1965" w:type="dxa"/>
            <w:tcBorders>
              <w:top w:val="single" w:sz="8" w:space="0" w:color="000000"/>
              <w:left w:val="single" w:sz="8" w:space="0" w:color="000000"/>
              <w:bottom w:val="single" w:sz="8" w:space="0" w:color="000000"/>
              <w:right w:val="single" w:sz="8" w:space="0" w:color="000000"/>
            </w:tcBorders>
          </w:tcPr>
          <w:p w14:paraId="273E625E"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对海洋空间信息相关理论和技术掌握不足，不能很好理解本专业技术发展规律，独立学习的能力较差。</w:t>
            </w:r>
          </w:p>
        </w:tc>
      </w:tr>
      <w:tr w:rsidR="000D07AC" w:rsidRPr="008A261A" w14:paraId="6672861D" w14:textId="77777777" w:rsidTr="004F674A">
        <w:trPr>
          <w:trHeight w:val="510"/>
          <w:jc w:val="center"/>
        </w:trPr>
        <w:tc>
          <w:tcPr>
            <w:tcW w:w="780" w:type="dxa"/>
            <w:tcBorders>
              <w:top w:val="single" w:sz="8" w:space="0" w:color="000000"/>
              <w:left w:val="single" w:sz="8" w:space="0" w:color="000000"/>
              <w:bottom w:val="single" w:sz="8" w:space="0" w:color="000000"/>
              <w:right w:val="single" w:sz="8" w:space="0" w:color="000000"/>
            </w:tcBorders>
            <w:vAlign w:val="center"/>
          </w:tcPr>
          <w:p w14:paraId="6A472014" w14:textId="77777777" w:rsidR="000D07AC" w:rsidRPr="008A261A" w:rsidRDefault="000D07AC">
            <w:pPr>
              <w:snapToGrid w:val="0"/>
              <w:jc w:val="center"/>
              <w:rPr>
                <w:rFonts w:ascii="宋体" w:eastAsia="宋体" w:hAnsi="宋体"/>
                <w:color w:val="000000"/>
                <w:sz w:val="18"/>
                <w:szCs w:val="18"/>
              </w:rPr>
            </w:pPr>
            <w:r w:rsidRPr="008A261A">
              <w:rPr>
                <w:rFonts w:ascii="宋体" w:eastAsia="宋体" w:hAnsi="宋体"/>
                <w:color w:val="000000"/>
                <w:sz w:val="18"/>
                <w:szCs w:val="18"/>
              </w:rPr>
              <w:t>3</w:t>
            </w:r>
          </w:p>
        </w:tc>
        <w:tc>
          <w:tcPr>
            <w:tcW w:w="2130" w:type="dxa"/>
            <w:tcBorders>
              <w:top w:val="single" w:sz="8" w:space="0" w:color="000000"/>
              <w:left w:val="single" w:sz="8" w:space="0" w:color="000000"/>
              <w:bottom w:val="single" w:sz="8" w:space="0" w:color="000000"/>
              <w:right w:val="single" w:sz="8" w:space="0" w:color="000000"/>
            </w:tcBorders>
            <w:vAlign w:val="center"/>
          </w:tcPr>
          <w:p w14:paraId="45A69534"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能够针对应用的具体对象，尤其是农业水产环境监测、遥感影像分析等，选择或开发、扩展满足特定需求的现代工具，模拟和预测专业问题，并能够分析其局限性，设计方法和优化策略正确，思路清晰。</w:t>
            </w:r>
          </w:p>
        </w:tc>
        <w:tc>
          <w:tcPr>
            <w:tcW w:w="1965" w:type="dxa"/>
            <w:tcBorders>
              <w:top w:val="single" w:sz="8" w:space="0" w:color="000000"/>
              <w:left w:val="single" w:sz="8" w:space="0" w:color="000000"/>
              <w:bottom w:val="single" w:sz="8" w:space="0" w:color="000000"/>
              <w:right w:val="single" w:sz="8" w:space="0" w:color="000000"/>
            </w:tcBorders>
            <w:vAlign w:val="center"/>
          </w:tcPr>
          <w:p w14:paraId="22B6C1FC"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能够针对特定需求，完成海洋信息相关问题的解读和分析。分析方法和优化策略正确，思路清晰。</w:t>
            </w:r>
          </w:p>
        </w:tc>
        <w:tc>
          <w:tcPr>
            <w:tcW w:w="1965" w:type="dxa"/>
            <w:tcBorders>
              <w:top w:val="single" w:sz="8" w:space="0" w:color="000000"/>
              <w:left w:val="single" w:sz="8" w:space="0" w:color="000000"/>
              <w:bottom w:val="single" w:sz="8" w:space="0" w:color="000000"/>
              <w:right w:val="single" w:sz="8" w:space="0" w:color="000000"/>
            </w:tcBorders>
            <w:vAlign w:val="center"/>
          </w:tcPr>
          <w:p w14:paraId="583CAF12"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能够针对特定需求，完成海洋信息相关问题的解读和分析。分析方法和优化策略正确，思路清晰，但稍有欠缺。</w:t>
            </w:r>
          </w:p>
        </w:tc>
        <w:tc>
          <w:tcPr>
            <w:tcW w:w="1965" w:type="dxa"/>
            <w:tcBorders>
              <w:top w:val="single" w:sz="8" w:space="0" w:color="000000"/>
              <w:left w:val="single" w:sz="8" w:space="0" w:color="000000"/>
              <w:bottom w:val="single" w:sz="8" w:space="0" w:color="000000"/>
              <w:right w:val="single" w:sz="8" w:space="0" w:color="000000"/>
            </w:tcBorders>
            <w:vAlign w:val="center"/>
          </w:tcPr>
          <w:p w14:paraId="2B152D2B"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针对特定需求，不能很好地完成海洋信息相关问题的解读和分析。设计方法和优化策略正确均有欠缺。</w:t>
            </w:r>
          </w:p>
        </w:tc>
      </w:tr>
      <w:tr w:rsidR="000D07AC" w:rsidRPr="008A261A" w14:paraId="0265631C" w14:textId="77777777" w:rsidTr="004F674A">
        <w:trPr>
          <w:trHeight w:val="510"/>
          <w:jc w:val="center"/>
        </w:trPr>
        <w:tc>
          <w:tcPr>
            <w:tcW w:w="780" w:type="dxa"/>
            <w:tcBorders>
              <w:top w:val="single" w:sz="8" w:space="0" w:color="000000"/>
              <w:left w:val="single" w:sz="8" w:space="0" w:color="000000"/>
              <w:bottom w:val="single" w:sz="8" w:space="0" w:color="000000"/>
              <w:right w:val="single" w:sz="8" w:space="0" w:color="000000"/>
            </w:tcBorders>
            <w:vAlign w:val="center"/>
          </w:tcPr>
          <w:p w14:paraId="528FE8EA" w14:textId="77777777" w:rsidR="000D07AC" w:rsidRPr="008A261A" w:rsidRDefault="000D07AC">
            <w:pPr>
              <w:snapToGrid w:val="0"/>
              <w:jc w:val="center"/>
              <w:rPr>
                <w:rFonts w:ascii="宋体" w:eastAsia="宋体" w:hAnsi="宋体"/>
                <w:color w:val="000000"/>
                <w:sz w:val="18"/>
                <w:szCs w:val="18"/>
              </w:rPr>
            </w:pPr>
            <w:r w:rsidRPr="008A261A">
              <w:rPr>
                <w:rFonts w:ascii="宋体" w:eastAsia="宋体" w:hAnsi="宋体"/>
                <w:color w:val="000000"/>
                <w:sz w:val="18"/>
                <w:szCs w:val="18"/>
              </w:rPr>
              <w:t>4</w:t>
            </w:r>
          </w:p>
        </w:tc>
        <w:tc>
          <w:tcPr>
            <w:tcW w:w="2130" w:type="dxa"/>
            <w:tcBorders>
              <w:top w:val="single" w:sz="8" w:space="0" w:color="000000"/>
              <w:left w:val="single" w:sz="8" w:space="0" w:color="000000"/>
              <w:bottom w:val="single" w:sz="8" w:space="0" w:color="000000"/>
              <w:right w:val="single" w:sz="8" w:space="0" w:color="000000"/>
            </w:tcBorders>
            <w:vAlign w:val="center"/>
          </w:tcPr>
          <w:p w14:paraId="75E745CD"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能正确掌握计算机软、硬件工程项目中涉及的海洋信息相关决策方法（如项目进度、资源配置等），对于特殊行业项目，能及时考虑到诸如数据安全、恶劣自然环境等因素。</w:t>
            </w:r>
          </w:p>
        </w:tc>
        <w:tc>
          <w:tcPr>
            <w:tcW w:w="1965" w:type="dxa"/>
            <w:tcBorders>
              <w:top w:val="single" w:sz="8" w:space="0" w:color="000000"/>
              <w:left w:val="single" w:sz="8" w:space="0" w:color="000000"/>
              <w:bottom w:val="single" w:sz="8" w:space="0" w:color="000000"/>
              <w:right w:val="single" w:sz="8" w:space="0" w:color="000000"/>
            </w:tcBorders>
            <w:vAlign w:val="center"/>
          </w:tcPr>
          <w:p w14:paraId="446DBFC9"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基本能掌握计算机软、硬件工程项目中涉及的海洋信息相关决策方法（如项目进度、资源配置等），对于特殊行业项目，能及时考虑到诸如数据安全、恶劣自然</w:t>
            </w:r>
            <w:r w:rsidRPr="008A261A">
              <w:rPr>
                <w:rFonts w:ascii="宋体" w:eastAsia="宋体" w:hAnsi="宋体"/>
                <w:color w:val="000000"/>
                <w:sz w:val="18"/>
                <w:szCs w:val="18"/>
              </w:rPr>
              <w:lastRenderedPageBreak/>
              <w:t>环境等因素。</w:t>
            </w:r>
          </w:p>
        </w:tc>
        <w:tc>
          <w:tcPr>
            <w:tcW w:w="1965" w:type="dxa"/>
            <w:tcBorders>
              <w:top w:val="single" w:sz="8" w:space="0" w:color="000000"/>
              <w:left w:val="single" w:sz="8" w:space="0" w:color="000000"/>
              <w:bottom w:val="single" w:sz="8" w:space="0" w:color="000000"/>
              <w:right w:val="single" w:sz="8" w:space="0" w:color="000000"/>
            </w:tcBorders>
            <w:vAlign w:val="center"/>
          </w:tcPr>
          <w:p w14:paraId="416354AA"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lastRenderedPageBreak/>
              <w:t>基本能了解计算机软、硬件工程项目中涉及的海洋信息相关决策方法（如项目进度、资源配置等），对于特殊行业项目，对数据安全、恶劣自然环境等因素影响</w:t>
            </w:r>
            <w:r w:rsidRPr="008A261A">
              <w:rPr>
                <w:rFonts w:ascii="宋体" w:eastAsia="宋体" w:hAnsi="宋体"/>
                <w:color w:val="000000"/>
                <w:sz w:val="18"/>
                <w:szCs w:val="18"/>
              </w:rPr>
              <w:lastRenderedPageBreak/>
              <w:t>估计欠缺。</w:t>
            </w:r>
          </w:p>
        </w:tc>
        <w:tc>
          <w:tcPr>
            <w:tcW w:w="1965" w:type="dxa"/>
            <w:tcBorders>
              <w:top w:val="single" w:sz="8" w:space="0" w:color="000000"/>
              <w:left w:val="single" w:sz="8" w:space="0" w:color="000000"/>
              <w:bottom w:val="single" w:sz="8" w:space="0" w:color="000000"/>
              <w:right w:val="single" w:sz="8" w:space="0" w:color="000000"/>
            </w:tcBorders>
            <w:vAlign w:val="center"/>
          </w:tcPr>
          <w:p w14:paraId="1AB3E503"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lastRenderedPageBreak/>
              <w:t>不能理解计算机软、硬件工程项目中涉及的海洋信息相关决策方法（如项目进度、资源配置等）</w:t>
            </w:r>
          </w:p>
        </w:tc>
      </w:tr>
    </w:tbl>
    <w:p w14:paraId="0697D36F" w14:textId="77777777" w:rsidR="000D07AC" w:rsidRPr="008A261A" w:rsidRDefault="000D07AC">
      <w:pPr>
        <w:snapToGrid w:val="0"/>
        <w:spacing w:line="460" w:lineRule="exact"/>
        <w:rPr>
          <w:rFonts w:ascii="宋体" w:eastAsia="宋体" w:hAnsi="宋体"/>
          <w:b/>
          <w:bCs/>
          <w:color w:val="000000"/>
          <w:kern w:val="0"/>
          <w:sz w:val="18"/>
          <w:szCs w:val="18"/>
        </w:rPr>
      </w:pPr>
      <w:r w:rsidRPr="008A261A">
        <w:rPr>
          <w:rFonts w:ascii="宋体" w:eastAsia="宋体" w:hAnsi="宋体"/>
          <w:b/>
          <w:bCs/>
          <w:color w:val="000000"/>
          <w:sz w:val="18"/>
          <w:szCs w:val="18"/>
        </w:rPr>
        <w:t>3）课程小</w:t>
      </w:r>
      <w:r w:rsidRPr="008A261A">
        <w:rPr>
          <w:rFonts w:ascii="宋体" w:eastAsia="宋体" w:hAnsi="宋体"/>
          <w:b/>
          <w:bCs/>
          <w:color w:val="000000"/>
          <w:kern w:val="0"/>
          <w:sz w:val="18"/>
          <w:szCs w:val="18"/>
        </w:rPr>
        <w:t>论文</w:t>
      </w:r>
      <w:r w:rsidRPr="008A261A">
        <w:rPr>
          <w:rFonts w:ascii="宋体" w:eastAsia="宋体" w:hAnsi="宋体"/>
          <w:b/>
          <w:bCs/>
          <w:color w:val="000000"/>
          <w:sz w:val="18"/>
          <w:szCs w:val="18"/>
        </w:rPr>
        <w:t>评价标准</w:t>
      </w:r>
    </w:p>
    <w:p w14:paraId="09970DE4" w14:textId="77777777" w:rsidR="000D07AC" w:rsidRPr="008A261A" w:rsidRDefault="000D07AC">
      <w:pPr>
        <w:snapToGrid w:val="0"/>
        <w:spacing w:line="460" w:lineRule="exact"/>
        <w:ind w:firstLine="435"/>
        <w:rPr>
          <w:rFonts w:ascii="宋体" w:eastAsia="宋体" w:hAnsi="宋体"/>
          <w:color w:val="000000"/>
          <w:kern w:val="0"/>
          <w:sz w:val="18"/>
          <w:szCs w:val="18"/>
        </w:rPr>
      </w:pPr>
      <w:r w:rsidRPr="008A261A">
        <w:rPr>
          <w:rFonts w:ascii="宋体" w:eastAsia="宋体" w:hAnsi="宋体"/>
          <w:color w:val="000000"/>
          <w:sz w:val="18"/>
          <w:szCs w:val="18"/>
        </w:rPr>
        <w:t>采用综合设计论文，</w:t>
      </w:r>
      <w:r w:rsidRPr="008A261A">
        <w:rPr>
          <w:rFonts w:ascii="宋体" w:eastAsia="宋体" w:hAnsi="宋体"/>
          <w:color w:val="000000"/>
          <w:kern w:val="0"/>
          <w:sz w:val="18"/>
          <w:szCs w:val="18"/>
        </w:rPr>
        <w:t>主要考核学生查找文献及运用所学知识的综合设计能力。下表根据考试成绩对学生的评定。</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750"/>
        <w:gridCol w:w="1982"/>
        <w:gridCol w:w="1983"/>
        <w:gridCol w:w="1983"/>
        <w:gridCol w:w="1983"/>
      </w:tblGrid>
      <w:tr w:rsidR="000D07AC" w:rsidRPr="008A261A" w14:paraId="1536F10A" w14:textId="77777777" w:rsidTr="004F674A">
        <w:trPr>
          <w:trHeight w:val="480"/>
          <w:jc w:val="center"/>
        </w:trPr>
        <w:tc>
          <w:tcPr>
            <w:tcW w:w="750"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02FC8FA8" w14:textId="77777777" w:rsidR="000D07AC" w:rsidRPr="008A261A" w:rsidRDefault="000D07AC">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7920"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2E1FCE37" w14:textId="77777777" w:rsidR="000D07AC" w:rsidRPr="008A261A" w:rsidRDefault="000D07AC">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0D07AC" w:rsidRPr="008A261A" w14:paraId="51EC3A14" w14:textId="77777777" w:rsidTr="004F674A">
        <w:trPr>
          <w:trHeight w:val="480"/>
          <w:jc w:val="center"/>
        </w:trPr>
        <w:tc>
          <w:tcPr>
            <w:tcW w:w="750"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77C9B86D" w14:textId="77777777" w:rsidR="000D07AC" w:rsidRPr="008A261A" w:rsidRDefault="000D07AC">
            <w:pPr>
              <w:snapToGrid w:val="0"/>
              <w:rPr>
                <w:rFonts w:ascii="宋体" w:eastAsia="宋体" w:hAnsi="宋体"/>
                <w:color w:val="000000"/>
                <w:sz w:val="18"/>
                <w:szCs w:val="18"/>
              </w:rPr>
            </w:pPr>
          </w:p>
        </w:tc>
        <w:tc>
          <w:tcPr>
            <w:tcW w:w="198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10B5211A" w14:textId="77777777" w:rsidR="000D07AC" w:rsidRPr="008A261A" w:rsidRDefault="000D07AC">
            <w:pPr>
              <w:snapToGrid w:val="0"/>
              <w:jc w:val="center"/>
              <w:rPr>
                <w:rFonts w:ascii="宋体" w:eastAsia="宋体" w:hAnsi="宋体"/>
                <w:color w:val="000000"/>
                <w:sz w:val="18"/>
                <w:szCs w:val="18"/>
              </w:rPr>
            </w:pPr>
            <w:r w:rsidRPr="008A261A">
              <w:rPr>
                <w:rFonts w:ascii="宋体" w:eastAsia="宋体" w:hAnsi="宋体"/>
                <w:color w:val="000000"/>
                <w:sz w:val="18"/>
                <w:szCs w:val="18"/>
              </w:rPr>
              <w:t xml:space="preserve">优秀 </w:t>
            </w:r>
          </w:p>
          <w:p w14:paraId="0FC3A91B" w14:textId="77777777" w:rsidR="000D07AC" w:rsidRPr="008A261A" w:rsidRDefault="000D07AC">
            <w:pPr>
              <w:snapToGrid w:val="0"/>
              <w:jc w:val="center"/>
              <w:rPr>
                <w:rFonts w:ascii="宋体" w:eastAsia="宋体" w:hAnsi="宋体"/>
                <w:color w:val="000000"/>
                <w:sz w:val="18"/>
                <w:szCs w:val="18"/>
              </w:rPr>
            </w:pPr>
            <w:r w:rsidRPr="008A261A">
              <w:rPr>
                <w:rFonts w:ascii="宋体" w:eastAsia="宋体" w:hAnsi="宋体"/>
                <w:color w:val="000000"/>
                <w:sz w:val="18"/>
                <w:szCs w:val="18"/>
              </w:rPr>
              <w:t>（90-100）</w:t>
            </w:r>
          </w:p>
        </w:tc>
        <w:tc>
          <w:tcPr>
            <w:tcW w:w="198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603B2F4C" w14:textId="77777777" w:rsidR="000D07AC" w:rsidRPr="008A261A" w:rsidRDefault="000D07AC">
            <w:pPr>
              <w:snapToGrid w:val="0"/>
              <w:jc w:val="center"/>
              <w:rPr>
                <w:rFonts w:ascii="宋体" w:eastAsia="宋体" w:hAnsi="宋体"/>
                <w:color w:val="000000"/>
                <w:sz w:val="18"/>
                <w:szCs w:val="18"/>
              </w:rPr>
            </w:pPr>
            <w:r w:rsidRPr="008A261A">
              <w:rPr>
                <w:rFonts w:ascii="宋体" w:eastAsia="宋体" w:hAnsi="宋体"/>
                <w:color w:val="000000"/>
                <w:sz w:val="18"/>
                <w:szCs w:val="18"/>
              </w:rPr>
              <w:t>良好</w:t>
            </w:r>
          </w:p>
          <w:p w14:paraId="5992632E" w14:textId="77777777" w:rsidR="000D07AC" w:rsidRPr="008A261A" w:rsidRDefault="000D07AC">
            <w:pPr>
              <w:snapToGrid w:val="0"/>
              <w:jc w:val="center"/>
              <w:rPr>
                <w:rFonts w:ascii="宋体" w:eastAsia="宋体" w:hAnsi="宋体"/>
                <w:color w:val="000000"/>
                <w:sz w:val="18"/>
                <w:szCs w:val="18"/>
              </w:rPr>
            </w:pPr>
            <w:r w:rsidRPr="008A261A">
              <w:rPr>
                <w:rFonts w:ascii="宋体" w:eastAsia="宋体" w:hAnsi="宋体"/>
                <w:color w:val="000000"/>
                <w:sz w:val="18"/>
                <w:szCs w:val="18"/>
              </w:rPr>
              <w:t>（70-89）</w:t>
            </w:r>
          </w:p>
        </w:tc>
        <w:tc>
          <w:tcPr>
            <w:tcW w:w="198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FF3BD1E" w14:textId="77777777" w:rsidR="000D07AC" w:rsidRPr="008A261A" w:rsidRDefault="000D07AC">
            <w:pPr>
              <w:snapToGrid w:val="0"/>
              <w:jc w:val="center"/>
              <w:rPr>
                <w:rFonts w:ascii="宋体" w:eastAsia="宋体" w:hAnsi="宋体"/>
                <w:color w:val="000000"/>
                <w:sz w:val="18"/>
                <w:szCs w:val="18"/>
              </w:rPr>
            </w:pPr>
            <w:r w:rsidRPr="008A261A">
              <w:rPr>
                <w:rFonts w:ascii="宋体" w:eastAsia="宋体" w:hAnsi="宋体"/>
                <w:color w:val="000000"/>
                <w:sz w:val="18"/>
                <w:szCs w:val="18"/>
              </w:rPr>
              <w:t>合格</w:t>
            </w:r>
          </w:p>
          <w:p w14:paraId="24AB06D6" w14:textId="77777777" w:rsidR="000D07AC" w:rsidRPr="008A261A" w:rsidRDefault="000D07AC">
            <w:pPr>
              <w:snapToGrid w:val="0"/>
              <w:jc w:val="center"/>
              <w:rPr>
                <w:rFonts w:ascii="宋体" w:eastAsia="宋体" w:hAnsi="宋体"/>
                <w:color w:val="000000"/>
                <w:sz w:val="18"/>
                <w:szCs w:val="18"/>
              </w:rPr>
            </w:pPr>
            <w:r w:rsidRPr="008A261A">
              <w:rPr>
                <w:rFonts w:ascii="宋体" w:eastAsia="宋体" w:hAnsi="宋体"/>
                <w:color w:val="000000"/>
                <w:sz w:val="18"/>
                <w:szCs w:val="18"/>
              </w:rPr>
              <w:t>（60-69）</w:t>
            </w:r>
          </w:p>
        </w:tc>
        <w:tc>
          <w:tcPr>
            <w:tcW w:w="198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031F88A" w14:textId="77777777" w:rsidR="000D07AC" w:rsidRPr="008A261A" w:rsidRDefault="000D07AC">
            <w:pPr>
              <w:snapToGrid w:val="0"/>
              <w:jc w:val="center"/>
              <w:rPr>
                <w:rFonts w:ascii="宋体" w:eastAsia="宋体" w:hAnsi="宋体"/>
                <w:color w:val="000000"/>
                <w:sz w:val="18"/>
                <w:szCs w:val="18"/>
              </w:rPr>
            </w:pPr>
            <w:r w:rsidRPr="008A261A">
              <w:rPr>
                <w:rFonts w:ascii="宋体" w:eastAsia="宋体" w:hAnsi="宋体"/>
                <w:color w:val="000000"/>
                <w:sz w:val="18"/>
                <w:szCs w:val="18"/>
              </w:rPr>
              <w:t>不合格</w:t>
            </w:r>
          </w:p>
          <w:p w14:paraId="281893D6" w14:textId="77777777" w:rsidR="000D07AC" w:rsidRPr="008A261A" w:rsidRDefault="000D07AC">
            <w:pPr>
              <w:snapToGrid w:val="0"/>
              <w:jc w:val="center"/>
              <w:rPr>
                <w:rFonts w:ascii="宋体" w:eastAsia="宋体" w:hAnsi="宋体"/>
                <w:color w:val="000000"/>
                <w:sz w:val="18"/>
                <w:szCs w:val="18"/>
              </w:rPr>
            </w:pPr>
            <w:r w:rsidRPr="008A261A">
              <w:rPr>
                <w:rFonts w:ascii="宋体" w:eastAsia="宋体" w:hAnsi="宋体"/>
                <w:color w:val="000000"/>
                <w:sz w:val="18"/>
                <w:szCs w:val="18"/>
              </w:rPr>
              <w:t>（0-59）</w:t>
            </w:r>
          </w:p>
        </w:tc>
      </w:tr>
      <w:tr w:rsidR="000D07AC" w:rsidRPr="008A261A" w14:paraId="218056B2" w14:textId="77777777" w:rsidTr="004F674A">
        <w:trPr>
          <w:trHeight w:val="480"/>
          <w:jc w:val="center"/>
        </w:trPr>
        <w:tc>
          <w:tcPr>
            <w:tcW w:w="750" w:type="dxa"/>
            <w:tcBorders>
              <w:top w:val="single" w:sz="8" w:space="0" w:color="000000"/>
              <w:left w:val="single" w:sz="8" w:space="0" w:color="000000"/>
              <w:bottom w:val="single" w:sz="8" w:space="0" w:color="000000"/>
              <w:right w:val="single" w:sz="8" w:space="0" w:color="000000"/>
            </w:tcBorders>
            <w:vAlign w:val="center"/>
          </w:tcPr>
          <w:p w14:paraId="6E7CFA16" w14:textId="77777777" w:rsidR="000D07AC" w:rsidRPr="008A261A" w:rsidRDefault="000D07AC">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w:t>
            </w:r>
          </w:p>
        </w:tc>
        <w:tc>
          <w:tcPr>
            <w:tcW w:w="1980" w:type="dxa"/>
            <w:tcBorders>
              <w:top w:val="single" w:sz="8" w:space="0" w:color="000000"/>
              <w:left w:val="single" w:sz="8" w:space="0" w:color="000000"/>
              <w:bottom w:val="single" w:sz="8" w:space="0" w:color="000000"/>
              <w:right w:val="single" w:sz="8" w:space="0" w:color="000000"/>
            </w:tcBorders>
            <w:vAlign w:val="center"/>
          </w:tcPr>
          <w:p w14:paraId="4B93229D"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深入理解国家经济发展和海洋环境保护相协调的可持续发展理念，并在综合设计论文中充分体现了海洋环境保护这一基本国策。</w:t>
            </w:r>
          </w:p>
        </w:tc>
        <w:tc>
          <w:tcPr>
            <w:tcW w:w="1980" w:type="dxa"/>
            <w:tcBorders>
              <w:top w:val="single" w:sz="8" w:space="0" w:color="000000"/>
              <w:left w:val="single" w:sz="8" w:space="0" w:color="000000"/>
              <w:bottom w:val="single" w:sz="8" w:space="0" w:color="000000"/>
              <w:right w:val="single" w:sz="8" w:space="0" w:color="000000"/>
            </w:tcBorders>
            <w:vAlign w:val="center"/>
          </w:tcPr>
          <w:p w14:paraId="66A3CE5A"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较好地理解国家经济发展和海洋环境保护相协调的可持续发展理念，并在综合设计论文中能体现海洋环境保护这一基本国策。</w:t>
            </w:r>
          </w:p>
        </w:tc>
        <w:tc>
          <w:tcPr>
            <w:tcW w:w="1980" w:type="dxa"/>
            <w:tcBorders>
              <w:top w:val="single" w:sz="8" w:space="0" w:color="000000"/>
              <w:left w:val="single" w:sz="8" w:space="0" w:color="000000"/>
              <w:bottom w:val="single" w:sz="8" w:space="0" w:color="000000"/>
              <w:right w:val="single" w:sz="8" w:space="0" w:color="000000"/>
            </w:tcBorders>
            <w:vAlign w:val="center"/>
          </w:tcPr>
          <w:p w14:paraId="3530536C"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能理解国家经济发展和海洋环境保护相协调的可持续发展理念，并在综合设计论文中对海洋环境保护这一基本国策略有体现。</w:t>
            </w:r>
          </w:p>
        </w:tc>
        <w:tc>
          <w:tcPr>
            <w:tcW w:w="1980" w:type="dxa"/>
            <w:tcBorders>
              <w:top w:val="single" w:sz="8" w:space="0" w:color="000000"/>
              <w:left w:val="single" w:sz="8" w:space="0" w:color="000000"/>
              <w:bottom w:val="single" w:sz="8" w:space="0" w:color="000000"/>
              <w:right w:val="single" w:sz="8" w:space="0" w:color="000000"/>
            </w:tcBorders>
            <w:vAlign w:val="center"/>
          </w:tcPr>
          <w:p w14:paraId="19FD3253"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不能理解国家经济发展和海洋环境保护相协调的可持续发展理念，并在综合设计论文中没能体现海洋环境保护这一基本国策。</w:t>
            </w:r>
          </w:p>
        </w:tc>
      </w:tr>
      <w:tr w:rsidR="000D07AC" w:rsidRPr="008A261A" w14:paraId="7DE13FA7" w14:textId="77777777" w:rsidTr="004F674A">
        <w:trPr>
          <w:trHeight w:val="480"/>
          <w:jc w:val="center"/>
        </w:trPr>
        <w:tc>
          <w:tcPr>
            <w:tcW w:w="750" w:type="dxa"/>
            <w:tcBorders>
              <w:top w:val="single" w:sz="8" w:space="0" w:color="000000"/>
              <w:left w:val="single" w:sz="8" w:space="0" w:color="000000"/>
              <w:bottom w:val="single" w:sz="8" w:space="0" w:color="000000"/>
              <w:right w:val="single" w:sz="8" w:space="0" w:color="000000"/>
            </w:tcBorders>
            <w:vAlign w:val="center"/>
          </w:tcPr>
          <w:p w14:paraId="538ABB83" w14:textId="77777777" w:rsidR="000D07AC" w:rsidRPr="008A261A" w:rsidRDefault="000D07AC">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1980" w:type="dxa"/>
            <w:tcBorders>
              <w:top w:val="single" w:sz="8" w:space="0" w:color="000000"/>
              <w:left w:val="single" w:sz="8" w:space="0" w:color="000000"/>
              <w:bottom w:val="single" w:sz="8" w:space="0" w:color="000000"/>
              <w:right w:val="single" w:sz="8" w:space="0" w:color="000000"/>
            </w:tcBorders>
            <w:vAlign w:val="center"/>
          </w:tcPr>
          <w:p w14:paraId="0C486A0F"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深入理解海洋信息处理等专业领域或相关应用领域实例进行分析；能“定性+定量”地理解实例过程中影响因素，并获得有效结论。</w:t>
            </w:r>
          </w:p>
        </w:tc>
        <w:tc>
          <w:tcPr>
            <w:tcW w:w="1980" w:type="dxa"/>
            <w:tcBorders>
              <w:top w:val="single" w:sz="8" w:space="0" w:color="000000"/>
              <w:left w:val="single" w:sz="8" w:space="0" w:color="000000"/>
              <w:bottom w:val="single" w:sz="8" w:space="0" w:color="000000"/>
              <w:right w:val="single" w:sz="8" w:space="0" w:color="000000"/>
            </w:tcBorders>
            <w:vAlign w:val="center"/>
          </w:tcPr>
          <w:p w14:paraId="51197047"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基本理解海洋信息处理等专业领域或相关应用领域实例进行分析；能“定性+定量”地理解实例过程中影响因素，并获得有效结论，解决方案正确。</w:t>
            </w:r>
          </w:p>
        </w:tc>
        <w:tc>
          <w:tcPr>
            <w:tcW w:w="1980" w:type="dxa"/>
            <w:tcBorders>
              <w:top w:val="single" w:sz="8" w:space="0" w:color="000000"/>
              <w:left w:val="single" w:sz="8" w:space="0" w:color="000000"/>
              <w:bottom w:val="single" w:sz="8" w:space="0" w:color="000000"/>
              <w:right w:val="single" w:sz="8" w:space="0" w:color="000000"/>
            </w:tcBorders>
            <w:vAlign w:val="center"/>
          </w:tcPr>
          <w:p w14:paraId="57F541C9"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基本理解海洋信息处理等专业领域或相关应用领域实例进行分析。能够进行简单系统的分析和设计，解决方案正确，但有欠缺。</w:t>
            </w:r>
          </w:p>
        </w:tc>
        <w:tc>
          <w:tcPr>
            <w:tcW w:w="1980" w:type="dxa"/>
            <w:tcBorders>
              <w:top w:val="single" w:sz="8" w:space="0" w:color="000000"/>
              <w:left w:val="single" w:sz="8" w:space="0" w:color="000000"/>
              <w:bottom w:val="single" w:sz="8" w:space="0" w:color="000000"/>
              <w:right w:val="single" w:sz="8" w:space="0" w:color="000000"/>
            </w:tcBorders>
            <w:vAlign w:val="center"/>
          </w:tcPr>
          <w:p w14:paraId="76E9AEBB"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对海洋空间信息技术的基本原理和一般方法缺乏理解。不能正确进行系统的分析和设计，解决方案不正确。</w:t>
            </w:r>
          </w:p>
        </w:tc>
      </w:tr>
      <w:tr w:rsidR="000D07AC" w:rsidRPr="008A261A" w14:paraId="4A1CDBFA" w14:textId="77777777" w:rsidTr="004F674A">
        <w:trPr>
          <w:trHeight w:val="540"/>
          <w:jc w:val="center"/>
        </w:trPr>
        <w:tc>
          <w:tcPr>
            <w:tcW w:w="750" w:type="dxa"/>
            <w:tcBorders>
              <w:top w:val="single" w:sz="8" w:space="0" w:color="000000"/>
              <w:left w:val="single" w:sz="8" w:space="0" w:color="000000"/>
              <w:bottom w:val="single" w:sz="8" w:space="0" w:color="000000"/>
              <w:right w:val="single" w:sz="8" w:space="0" w:color="000000"/>
            </w:tcBorders>
            <w:vAlign w:val="center"/>
          </w:tcPr>
          <w:p w14:paraId="4553F675" w14:textId="77777777" w:rsidR="000D07AC" w:rsidRPr="008A261A" w:rsidRDefault="000D07AC">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3</w:t>
            </w:r>
          </w:p>
        </w:tc>
        <w:tc>
          <w:tcPr>
            <w:tcW w:w="1980" w:type="dxa"/>
            <w:tcBorders>
              <w:top w:val="single" w:sz="8" w:space="0" w:color="000000"/>
              <w:left w:val="single" w:sz="8" w:space="0" w:color="000000"/>
              <w:bottom w:val="single" w:sz="8" w:space="0" w:color="000000"/>
              <w:right w:val="single" w:sz="8" w:space="0" w:color="000000"/>
            </w:tcBorders>
            <w:vAlign w:val="center"/>
          </w:tcPr>
          <w:p w14:paraId="4122CC08"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能够针对应用的具体对象，尤其是农业水产环境监测、遥感影像分析等，选择或开发、扩展满足特定需求的现代工具，模拟和预测专业问题，并能够分析其局限性，设计方法和优化策略正确，思路清晰。</w:t>
            </w:r>
          </w:p>
        </w:tc>
        <w:tc>
          <w:tcPr>
            <w:tcW w:w="1980" w:type="dxa"/>
            <w:tcBorders>
              <w:top w:val="single" w:sz="8" w:space="0" w:color="000000"/>
              <w:left w:val="single" w:sz="8" w:space="0" w:color="000000"/>
              <w:bottom w:val="single" w:sz="8" w:space="0" w:color="000000"/>
              <w:right w:val="single" w:sz="8" w:space="0" w:color="000000"/>
            </w:tcBorders>
            <w:vAlign w:val="center"/>
          </w:tcPr>
          <w:p w14:paraId="6EFA2D77"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能够针对特定需求，完成海洋信息相关问题的解读和分析。分析方法和优化策略正确，思路清晰。</w:t>
            </w:r>
          </w:p>
        </w:tc>
        <w:tc>
          <w:tcPr>
            <w:tcW w:w="1980" w:type="dxa"/>
            <w:tcBorders>
              <w:top w:val="single" w:sz="8" w:space="0" w:color="000000"/>
              <w:left w:val="single" w:sz="8" w:space="0" w:color="000000"/>
              <w:bottom w:val="single" w:sz="8" w:space="0" w:color="000000"/>
              <w:right w:val="single" w:sz="8" w:space="0" w:color="000000"/>
            </w:tcBorders>
            <w:vAlign w:val="center"/>
          </w:tcPr>
          <w:p w14:paraId="0EAF10EA"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能够针对特定需求，完成海洋信息相关问题的解读和分析。分析方法和优化策略正确，思路清晰，但稍有欠缺。</w:t>
            </w:r>
          </w:p>
        </w:tc>
        <w:tc>
          <w:tcPr>
            <w:tcW w:w="1980" w:type="dxa"/>
            <w:tcBorders>
              <w:top w:val="single" w:sz="8" w:space="0" w:color="000000"/>
              <w:left w:val="single" w:sz="8" w:space="0" w:color="000000"/>
              <w:bottom w:val="single" w:sz="8" w:space="0" w:color="000000"/>
              <w:right w:val="single" w:sz="8" w:space="0" w:color="000000"/>
            </w:tcBorders>
            <w:vAlign w:val="center"/>
          </w:tcPr>
          <w:p w14:paraId="6D289D06"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针对特定需求，不能很好地完成海洋信息相关问题的解读和分析。设计方法和优化策略正确均有欠缺。</w:t>
            </w:r>
          </w:p>
        </w:tc>
      </w:tr>
      <w:tr w:rsidR="000D07AC" w:rsidRPr="008A261A" w14:paraId="5B11A0CF" w14:textId="77777777" w:rsidTr="004F674A">
        <w:trPr>
          <w:trHeight w:val="540"/>
          <w:jc w:val="center"/>
        </w:trPr>
        <w:tc>
          <w:tcPr>
            <w:tcW w:w="750" w:type="dxa"/>
            <w:tcBorders>
              <w:top w:val="single" w:sz="8" w:space="0" w:color="000000"/>
              <w:left w:val="single" w:sz="8" w:space="0" w:color="000000"/>
              <w:bottom w:val="single" w:sz="8" w:space="0" w:color="000000"/>
              <w:right w:val="single" w:sz="8" w:space="0" w:color="000000"/>
            </w:tcBorders>
            <w:vAlign w:val="center"/>
          </w:tcPr>
          <w:p w14:paraId="502FD5C5" w14:textId="77777777" w:rsidR="000D07AC" w:rsidRPr="008A261A" w:rsidRDefault="000D07AC">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4</w:t>
            </w:r>
          </w:p>
        </w:tc>
        <w:tc>
          <w:tcPr>
            <w:tcW w:w="1980" w:type="dxa"/>
            <w:tcBorders>
              <w:top w:val="single" w:sz="8" w:space="0" w:color="000000"/>
              <w:left w:val="single" w:sz="8" w:space="0" w:color="000000"/>
              <w:bottom w:val="single" w:sz="8" w:space="0" w:color="000000"/>
              <w:right w:val="single" w:sz="8" w:space="0" w:color="000000"/>
            </w:tcBorders>
            <w:vAlign w:val="center"/>
          </w:tcPr>
          <w:p w14:paraId="5628B923"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能正确掌握计算机软、硬件工程项目中涉及的海洋信息相关决策方法（如项目进度、资源配置等），对于特殊行业项目，能及时考虑到诸如数据安全、恶劣自然环境等因素。</w:t>
            </w:r>
          </w:p>
        </w:tc>
        <w:tc>
          <w:tcPr>
            <w:tcW w:w="1980" w:type="dxa"/>
            <w:tcBorders>
              <w:top w:val="single" w:sz="8" w:space="0" w:color="000000"/>
              <w:left w:val="single" w:sz="8" w:space="0" w:color="000000"/>
              <w:bottom w:val="single" w:sz="8" w:space="0" w:color="000000"/>
              <w:right w:val="single" w:sz="8" w:space="0" w:color="000000"/>
            </w:tcBorders>
            <w:vAlign w:val="center"/>
          </w:tcPr>
          <w:p w14:paraId="735353FF"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基本能掌握计算机软、硬件工程项目中涉及的海洋信息相关决策方法（如项目进度、资源配置等），对于特殊行业项目，能及时考虑到诸如数据安全、恶劣自然环境等因素。</w:t>
            </w:r>
          </w:p>
        </w:tc>
        <w:tc>
          <w:tcPr>
            <w:tcW w:w="1980" w:type="dxa"/>
            <w:tcBorders>
              <w:top w:val="single" w:sz="8" w:space="0" w:color="000000"/>
              <w:left w:val="single" w:sz="8" w:space="0" w:color="000000"/>
              <w:bottom w:val="single" w:sz="8" w:space="0" w:color="000000"/>
              <w:right w:val="single" w:sz="8" w:space="0" w:color="000000"/>
            </w:tcBorders>
            <w:vAlign w:val="center"/>
          </w:tcPr>
          <w:p w14:paraId="5ECA4722"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基本能了解计算机软、硬件工程项目中涉及的海洋信息相关决策方法（如项目进度、资源配置等），对于特殊行业项目，对数据安全、恶劣自然环境等因素影响估计欠缺。</w:t>
            </w:r>
          </w:p>
        </w:tc>
        <w:tc>
          <w:tcPr>
            <w:tcW w:w="1980" w:type="dxa"/>
            <w:tcBorders>
              <w:top w:val="single" w:sz="8" w:space="0" w:color="000000"/>
              <w:left w:val="single" w:sz="8" w:space="0" w:color="000000"/>
              <w:bottom w:val="single" w:sz="8" w:space="0" w:color="000000"/>
              <w:right w:val="single" w:sz="8" w:space="0" w:color="000000"/>
            </w:tcBorders>
            <w:vAlign w:val="center"/>
          </w:tcPr>
          <w:p w14:paraId="1117D9F7" w14:textId="77777777" w:rsidR="000D07AC" w:rsidRPr="008A261A" w:rsidRDefault="000D07AC">
            <w:pPr>
              <w:snapToGrid w:val="0"/>
              <w:rPr>
                <w:rFonts w:ascii="宋体" w:eastAsia="宋体" w:hAnsi="宋体"/>
                <w:color w:val="000000"/>
                <w:sz w:val="18"/>
                <w:szCs w:val="18"/>
              </w:rPr>
            </w:pPr>
            <w:r w:rsidRPr="008A261A">
              <w:rPr>
                <w:rFonts w:ascii="宋体" w:eastAsia="宋体" w:hAnsi="宋体"/>
                <w:color w:val="000000"/>
                <w:sz w:val="18"/>
                <w:szCs w:val="18"/>
              </w:rPr>
              <w:t>不能理解计算机软、硬件工程项目中涉及的海洋信息相关决策方法（如项目进度、资源配置等）</w:t>
            </w:r>
          </w:p>
        </w:tc>
      </w:tr>
    </w:tbl>
    <w:p w14:paraId="4E531B5C" w14:textId="77777777" w:rsidR="000D07AC" w:rsidRPr="008A261A" w:rsidRDefault="000D07AC">
      <w:pPr>
        <w:snapToGrid w:val="0"/>
        <w:spacing w:before="10"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五、参考教材和阅读书目</w:t>
      </w:r>
    </w:p>
    <w:p w14:paraId="654D836B" w14:textId="77777777" w:rsidR="000D07AC" w:rsidRPr="008A261A" w:rsidRDefault="000D07AC">
      <w:pPr>
        <w:snapToGrid w:val="0"/>
        <w:spacing w:line="400" w:lineRule="exact"/>
        <w:ind w:firstLineChars="150" w:firstLine="270"/>
        <w:jc w:val="left"/>
        <w:rPr>
          <w:rFonts w:ascii="宋体" w:eastAsia="宋体" w:hAnsi="宋体"/>
          <w:color w:val="000000"/>
          <w:sz w:val="18"/>
          <w:szCs w:val="18"/>
        </w:rPr>
      </w:pPr>
      <w:r w:rsidRPr="008A261A">
        <w:rPr>
          <w:rFonts w:ascii="宋体" w:eastAsia="宋体" w:hAnsi="宋体"/>
          <w:color w:val="000000"/>
          <w:sz w:val="18"/>
          <w:szCs w:val="18"/>
        </w:rPr>
        <w:t>教材：</w:t>
      </w:r>
    </w:p>
    <w:p w14:paraId="69B78865" w14:textId="77777777" w:rsidR="000D07AC" w:rsidRPr="008A261A" w:rsidRDefault="000D07AC">
      <w:pPr>
        <w:snapToGrid w:val="0"/>
        <w:spacing w:line="400" w:lineRule="exact"/>
        <w:ind w:firstLineChars="150" w:firstLine="270"/>
        <w:jc w:val="left"/>
        <w:rPr>
          <w:rFonts w:ascii="宋体" w:eastAsia="宋体" w:hAnsi="宋体"/>
          <w:color w:val="000000"/>
          <w:sz w:val="18"/>
          <w:szCs w:val="18"/>
        </w:rPr>
      </w:pPr>
      <w:r w:rsidRPr="008A261A">
        <w:rPr>
          <w:rFonts w:ascii="宋体" w:eastAsia="宋体" w:hAnsi="宋体"/>
          <w:color w:val="000000"/>
          <w:sz w:val="18"/>
          <w:szCs w:val="18"/>
        </w:rPr>
        <w:t>1.《海洋地理信息系统原理与实践》，周成虎,等编，科学出版社，2013年</w:t>
      </w:r>
    </w:p>
    <w:p w14:paraId="40F87371" w14:textId="77777777" w:rsidR="000D07AC" w:rsidRPr="008A261A" w:rsidRDefault="000D07AC">
      <w:pPr>
        <w:snapToGrid w:val="0"/>
        <w:spacing w:line="400" w:lineRule="exact"/>
        <w:ind w:firstLineChars="150" w:firstLine="270"/>
        <w:jc w:val="left"/>
        <w:rPr>
          <w:rFonts w:ascii="宋体" w:eastAsia="宋体" w:hAnsi="宋体"/>
          <w:color w:val="000000"/>
          <w:sz w:val="18"/>
          <w:szCs w:val="18"/>
        </w:rPr>
      </w:pPr>
      <w:r w:rsidRPr="008A261A">
        <w:rPr>
          <w:rFonts w:ascii="宋体" w:eastAsia="宋体" w:hAnsi="宋体"/>
          <w:color w:val="000000"/>
          <w:sz w:val="18"/>
          <w:szCs w:val="18"/>
        </w:rPr>
        <w:t>阅读书目：</w:t>
      </w:r>
    </w:p>
    <w:p w14:paraId="16718D58" w14:textId="77777777" w:rsidR="000D07AC" w:rsidRPr="008A261A" w:rsidRDefault="000D07AC">
      <w:pPr>
        <w:snapToGrid w:val="0"/>
        <w:spacing w:line="400" w:lineRule="exact"/>
        <w:ind w:firstLineChars="150" w:firstLine="270"/>
        <w:jc w:val="left"/>
        <w:rPr>
          <w:rFonts w:ascii="宋体" w:eastAsia="宋体" w:hAnsi="宋体"/>
          <w:color w:val="000000"/>
          <w:sz w:val="18"/>
          <w:szCs w:val="18"/>
        </w:rPr>
      </w:pPr>
      <w:r w:rsidRPr="008A261A">
        <w:rPr>
          <w:rFonts w:ascii="宋体" w:eastAsia="宋体" w:hAnsi="宋体"/>
          <w:color w:val="000000"/>
          <w:sz w:val="18"/>
          <w:szCs w:val="18"/>
        </w:rPr>
        <w:t>1.《海洋信息技术与应用》，黄冬梅等编著，上海交通大学出版社，2016年</w:t>
      </w:r>
    </w:p>
    <w:p w14:paraId="1D4833E6" w14:textId="77777777" w:rsidR="000D07AC" w:rsidRPr="008A261A" w:rsidRDefault="000D07AC">
      <w:pPr>
        <w:snapToGrid w:val="0"/>
        <w:spacing w:line="400" w:lineRule="exact"/>
        <w:ind w:firstLineChars="150" w:firstLine="270"/>
        <w:jc w:val="left"/>
        <w:rPr>
          <w:rFonts w:ascii="宋体" w:eastAsia="宋体" w:hAnsi="宋体"/>
          <w:color w:val="000000"/>
          <w:sz w:val="18"/>
          <w:szCs w:val="18"/>
        </w:rPr>
      </w:pPr>
      <w:r w:rsidRPr="008A261A">
        <w:rPr>
          <w:rFonts w:ascii="宋体" w:eastAsia="宋体" w:hAnsi="宋体"/>
          <w:color w:val="000000"/>
          <w:sz w:val="18"/>
          <w:szCs w:val="18"/>
        </w:rPr>
        <w:lastRenderedPageBreak/>
        <w:t>2.《地理信息系统教程（第二版）》，汤国安编著，高等教育出版社，2019年</w:t>
      </w:r>
    </w:p>
    <w:p w14:paraId="75FBCA9B" w14:textId="77777777" w:rsidR="000D07AC" w:rsidRPr="008A261A" w:rsidRDefault="000D07AC">
      <w:pPr>
        <w:snapToGrid w:val="0"/>
        <w:spacing w:line="400" w:lineRule="exact"/>
        <w:ind w:firstLineChars="150" w:firstLine="270"/>
        <w:jc w:val="left"/>
        <w:rPr>
          <w:rFonts w:ascii="宋体" w:eastAsia="宋体" w:hAnsi="宋体"/>
          <w:color w:val="000000"/>
          <w:sz w:val="18"/>
          <w:szCs w:val="18"/>
        </w:rPr>
      </w:pPr>
      <w:r w:rsidRPr="008A261A">
        <w:rPr>
          <w:rFonts w:ascii="宋体" w:eastAsia="宋体" w:hAnsi="宋体"/>
          <w:color w:val="000000"/>
          <w:sz w:val="18"/>
          <w:szCs w:val="18"/>
        </w:rPr>
        <w:t>3.《海洋地理信息系统分析与实践》，柳林等编著，武汉大学出版社，2018年</w:t>
      </w:r>
    </w:p>
    <w:p w14:paraId="57988428" w14:textId="77777777" w:rsidR="000D07AC" w:rsidRPr="008A261A" w:rsidRDefault="000D07AC">
      <w:pPr>
        <w:snapToGrid w:val="0"/>
        <w:spacing w:line="400" w:lineRule="exact"/>
        <w:ind w:firstLineChars="150" w:firstLine="270"/>
        <w:jc w:val="left"/>
        <w:rPr>
          <w:rFonts w:ascii="宋体" w:eastAsia="宋体" w:hAnsi="宋体"/>
          <w:color w:val="000000"/>
          <w:sz w:val="18"/>
          <w:szCs w:val="18"/>
        </w:rPr>
      </w:pPr>
      <w:r w:rsidRPr="008A261A">
        <w:rPr>
          <w:rFonts w:ascii="宋体" w:eastAsia="宋体" w:hAnsi="宋体"/>
          <w:color w:val="000000"/>
          <w:sz w:val="18"/>
          <w:szCs w:val="18"/>
        </w:rPr>
        <w:t xml:space="preserve">4.《Modeling our world: The ESRI Guide to Geodatabase Design》，Michael </w:t>
      </w:r>
      <w:proofErr w:type="spellStart"/>
      <w:r w:rsidRPr="008A261A">
        <w:rPr>
          <w:rFonts w:ascii="宋体" w:eastAsia="宋体" w:hAnsi="宋体"/>
          <w:color w:val="000000"/>
          <w:sz w:val="18"/>
          <w:szCs w:val="18"/>
        </w:rPr>
        <w:t>Zeiler</w:t>
      </w:r>
      <w:proofErr w:type="spellEnd"/>
      <w:r w:rsidRPr="008A261A">
        <w:rPr>
          <w:rFonts w:ascii="宋体" w:eastAsia="宋体" w:hAnsi="宋体"/>
          <w:color w:val="000000"/>
          <w:sz w:val="18"/>
          <w:szCs w:val="18"/>
        </w:rPr>
        <w:t>编著，ESRI出版社，2000年</w:t>
      </w:r>
    </w:p>
    <w:p w14:paraId="1112E972" w14:textId="77777777" w:rsidR="000D07AC" w:rsidRPr="008A261A" w:rsidRDefault="000D07AC">
      <w:pPr>
        <w:snapToGrid w:val="0"/>
        <w:spacing w:before="10"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六、本课程与其它课程的联系与分工</w:t>
      </w:r>
    </w:p>
    <w:p w14:paraId="1D927802" w14:textId="77777777" w:rsidR="000D07AC" w:rsidRPr="008A261A" w:rsidRDefault="000D07AC">
      <w:pPr>
        <w:snapToGrid w:val="0"/>
        <w:spacing w:line="400" w:lineRule="atLeast"/>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海洋空间信息工程概论课程是以我校海洋特色计算机专业的通识课程，是包括空间数据获取技术基础、空间建模与分析、空间信息服务与管理等课程的先导课程。</w:t>
      </w:r>
    </w:p>
    <w:p w14:paraId="1712A40B" w14:textId="77777777" w:rsidR="000D07AC" w:rsidRPr="008A261A" w:rsidRDefault="000D07AC">
      <w:pPr>
        <w:snapToGrid w:val="0"/>
        <w:spacing w:before="10"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七、说明</w:t>
      </w:r>
    </w:p>
    <w:p w14:paraId="412C0021" w14:textId="77777777" w:rsidR="000D07AC" w:rsidRPr="008A261A" w:rsidRDefault="000D07AC">
      <w:pPr>
        <w:snapToGrid w:val="0"/>
        <w:spacing w:before="156" w:line="276" w:lineRule="auto"/>
        <w:rPr>
          <w:rFonts w:ascii="宋体" w:eastAsia="宋体" w:hAnsi="宋体"/>
          <w:color w:val="000000"/>
          <w:sz w:val="18"/>
          <w:szCs w:val="18"/>
        </w:rPr>
      </w:pPr>
      <w:r w:rsidRPr="008A261A">
        <w:rPr>
          <w:rFonts w:ascii="宋体" w:eastAsia="宋体" w:hAnsi="宋体"/>
          <w:color w:val="000000"/>
          <w:sz w:val="18"/>
          <w:szCs w:val="18"/>
        </w:rPr>
        <w:t xml:space="preserve">    </w:t>
      </w:r>
    </w:p>
    <w:p w14:paraId="500DCC6D" w14:textId="77777777" w:rsidR="000D07AC" w:rsidRPr="008A261A" w:rsidRDefault="000D07AC">
      <w:pPr>
        <w:snapToGrid w:val="0"/>
        <w:rPr>
          <w:rFonts w:ascii="宋体" w:eastAsia="宋体" w:hAnsi="宋体"/>
          <w:color w:val="000000"/>
          <w:sz w:val="18"/>
          <w:szCs w:val="18"/>
        </w:rPr>
      </w:pPr>
    </w:p>
    <w:p w14:paraId="3C6854A7" w14:textId="77777777" w:rsidR="000D07AC" w:rsidRPr="008A261A" w:rsidRDefault="000D07AC">
      <w:pPr>
        <w:snapToGrid w:val="0"/>
        <w:spacing w:line="360" w:lineRule="exact"/>
        <w:ind w:right="482"/>
        <w:jc w:val="right"/>
        <w:rPr>
          <w:rFonts w:ascii="宋体" w:eastAsia="宋体" w:hAnsi="宋体"/>
          <w:color w:val="000000"/>
          <w:kern w:val="0"/>
          <w:sz w:val="18"/>
          <w:szCs w:val="18"/>
        </w:rPr>
      </w:pPr>
      <w:r w:rsidRPr="008A261A">
        <w:rPr>
          <w:rFonts w:ascii="宋体" w:eastAsia="宋体" w:hAnsi="宋体"/>
          <w:color w:val="000000"/>
          <w:kern w:val="0"/>
          <w:sz w:val="18"/>
          <w:szCs w:val="18"/>
        </w:rPr>
        <w:t>撰写人：王建</w:t>
      </w:r>
    </w:p>
    <w:p w14:paraId="09846975" w14:textId="77777777" w:rsidR="000D07AC" w:rsidRPr="008A261A" w:rsidRDefault="000D07AC">
      <w:pPr>
        <w:snapToGrid w:val="0"/>
        <w:spacing w:line="360" w:lineRule="exact"/>
        <w:ind w:right="482"/>
        <w:jc w:val="right"/>
        <w:rPr>
          <w:rFonts w:ascii="宋体" w:eastAsia="宋体" w:hAnsi="宋体"/>
          <w:color w:val="000000"/>
          <w:kern w:val="0"/>
          <w:sz w:val="18"/>
          <w:szCs w:val="18"/>
        </w:rPr>
      </w:pPr>
      <w:r w:rsidRPr="008A261A">
        <w:rPr>
          <w:rFonts w:ascii="宋体" w:eastAsia="宋体" w:hAnsi="宋体"/>
          <w:color w:val="000000"/>
          <w:kern w:val="0"/>
          <w:sz w:val="18"/>
          <w:szCs w:val="18"/>
        </w:rPr>
        <w:t>审核人：</w:t>
      </w:r>
      <w:proofErr w:type="gramStart"/>
      <w:r w:rsidRPr="008A261A">
        <w:rPr>
          <w:rFonts w:ascii="宋体" w:eastAsia="宋体" w:hAnsi="宋体"/>
          <w:color w:val="000000"/>
          <w:kern w:val="0"/>
          <w:sz w:val="18"/>
          <w:szCs w:val="18"/>
        </w:rPr>
        <w:t>郑宗生</w:t>
      </w:r>
      <w:proofErr w:type="gramEnd"/>
      <w:r w:rsidRPr="008A261A">
        <w:rPr>
          <w:rFonts w:ascii="宋体" w:eastAsia="宋体" w:hAnsi="宋体"/>
          <w:color w:val="000000"/>
          <w:kern w:val="0"/>
          <w:sz w:val="18"/>
          <w:szCs w:val="18"/>
        </w:rPr>
        <w:t>，袁红春</w:t>
      </w:r>
    </w:p>
    <w:p w14:paraId="37CE585D" w14:textId="77777777" w:rsidR="000D07AC" w:rsidRPr="008A261A" w:rsidRDefault="000D07AC">
      <w:pPr>
        <w:snapToGrid w:val="0"/>
        <w:spacing w:line="360" w:lineRule="exact"/>
        <w:ind w:right="482"/>
        <w:jc w:val="right"/>
        <w:rPr>
          <w:rFonts w:ascii="宋体" w:eastAsia="宋体" w:hAnsi="宋体"/>
          <w:color w:val="000000"/>
          <w:kern w:val="0"/>
          <w:sz w:val="18"/>
          <w:szCs w:val="18"/>
        </w:rPr>
      </w:pPr>
      <w:r w:rsidRPr="008A261A">
        <w:rPr>
          <w:rFonts w:ascii="宋体" w:eastAsia="宋体" w:hAnsi="宋体"/>
          <w:color w:val="000000"/>
          <w:kern w:val="0"/>
          <w:sz w:val="18"/>
          <w:szCs w:val="18"/>
        </w:rPr>
        <w:t>教学院长：袁红春</w:t>
      </w:r>
    </w:p>
    <w:p w14:paraId="0220BDBB" w14:textId="77777777" w:rsidR="000D07AC" w:rsidRPr="008A261A" w:rsidRDefault="000D07AC">
      <w:pPr>
        <w:snapToGrid w:val="0"/>
        <w:spacing w:line="360" w:lineRule="exact"/>
        <w:ind w:right="482"/>
        <w:jc w:val="right"/>
        <w:rPr>
          <w:rFonts w:ascii="宋体" w:eastAsia="宋体" w:hAnsi="宋体"/>
          <w:color w:val="000000"/>
          <w:kern w:val="0"/>
          <w:sz w:val="18"/>
          <w:szCs w:val="18"/>
        </w:rPr>
      </w:pPr>
      <w:r w:rsidRPr="008A261A">
        <w:rPr>
          <w:rFonts w:ascii="宋体" w:eastAsia="宋体" w:hAnsi="宋体"/>
          <w:color w:val="000000"/>
          <w:kern w:val="0"/>
          <w:sz w:val="18"/>
          <w:szCs w:val="18"/>
        </w:rPr>
        <w:t xml:space="preserve">日期：2018年12月25日 </w:t>
      </w:r>
    </w:p>
    <w:p w14:paraId="3D1B6F86" w14:textId="77777777" w:rsidR="000D07AC" w:rsidRPr="008A261A" w:rsidRDefault="000D07AC">
      <w:pPr>
        <w:snapToGrid w:val="0"/>
        <w:spacing w:line="360" w:lineRule="exact"/>
        <w:ind w:right="480"/>
        <w:rPr>
          <w:rFonts w:ascii="宋体" w:eastAsia="宋体" w:hAnsi="宋体"/>
          <w:color w:val="000000"/>
          <w:sz w:val="18"/>
          <w:szCs w:val="18"/>
        </w:rPr>
      </w:pPr>
    </w:p>
    <w:p w14:paraId="6092312F" w14:textId="77777777" w:rsidR="000D07AC" w:rsidRPr="008A261A" w:rsidRDefault="000D07AC">
      <w:pPr>
        <w:snapToGrid w:val="0"/>
        <w:spacing w:line="360" w:lineRule="exact"/>
        <w:ind w:right="480"/>
        <w:rPr>
          <w:rFonts w:ascii="宋体" w:eastAsia="宋体" w:hAnsi="宋体"/>
          <w:color w:val="000000"/>
          <w:sz w:val="24"/>
          <w:szCs w:val="24"/>
        </w:rPr>
      </w:pPr>
    </w:p>
    <w:p w14:paraId="6375D02F" w14:textId="77777777" w:rsidR="000D07AC" w:rsidRPr="008A261A" w:rsidRDefault="000D07AC">
      <w:pPr>
        <w:snapToGrid w:val="0"/>
        <w:rPr>
          <w:rFonts w:ascii="宋体" w:eastAsia="宋体" w:hAnsi="宋体"/>
          <w:color w:val="000000"/>
          <w:sz w:val="20"/>
          <w:szCs w:val="20"/>
        </w:rPr>
      </w:pPr>
    </w:p>
    <w:p w14:paraId="39C07B6F" w14:textId="77777777" w:rsidR="000D07AC" w:rsidRPr="008A261A" w:rsidRDefault="000D07AC">
      <w:pPr>
        <w:snapToGrid w:val="0"/>
        <w:spacing w:line="360" w:lineRule="exact"/>
        <w:ind w:right="1320"/>
        <w:rPr>
          <w:rFonts w:ascii="宋体" w:eastAsia="宋体" w:hAnsi="宋体"/>
          <w:color w:val="000000"/>
          <w:sz w:val="20"/>
          <w:szCs w:val="20"/>
        </w:rPr>
      </w:pPr>
    </w:p>
    <w:p w14:paraId="284C1B6E" w14:textId="77777777" w:rsidR="000D07AC" w:rsidRPr="008A261A" w:rsidRDefault="000D07AC">
      <w:pPr>
        <w:snapToGrid w:val="0"/>
        <w:spacing w:line="360" w:lineRule="exact"/>
        <w:ind w:right="1320"/>
        <w:rPr>
          <w:rFonts w:ascii="宋体" w:eastAsia="宋体" w:hAnsi="宋体"/>
          <w:color w:val="000000"/>
          <w:sz w:val="20"/>
          <w:szCs w:val="20"/>
        </w:rPr>
      </w:pPr>
    </w:p>
    <w:p w14:paraId="0AC51717" w14:textId="77777777" w:rsidR="000D07AC" w:rsidRPr="008A261A" w:rsidRDefault="000D07AC">
      <w:pPr>
        <w:snapToGrid w:val="0"/>
        <w:spacing w:line="360" w:lineRule="exact"/>
        <w:ind w:right="1320"/>
        <w:rPr>
          <w:rFonts w:ascii="宋体" w:eastAsia="宋体" w:hAnsi="宋体"/>
          <w:color w:val="000000"/>
          <w:sz w:val="20"/>
          <w:szCs w:val="20"/>
        </w:rPr>
      </w:pPr>
    </w:p>
    <w:p w14:paraId="461395D0" w14:textId="77777777" w:rsidR="000D07AC" w:rsidRPr="008A261A" w:rsidRDefault="000D07AC">
      <w:pPr>
        <w:snapToGrid w:val="0"/>
        <w:spacing w:line="360" w:lineRule="exact"/>
        <w:ind w:right="1320"/>
        <w:rPr>
          <w:rFonts w:ascii="宋体" w:eastAsia="宋体" w:hAnsi="宋体"/>
          <w:color w:val="000000"/>
          <w:sz w:val="20"/>
          <w:szCs w:val="20"/>
        </w:rPr>
      </w:pPr>
      <w:r w:rsidRPr="008A261A">
        <w:rPr>
          <w:rFonts w:ascii="宋体" w:eastAsia="宋体" w:hAnsi="宋体"/>
          <w:color w:val="000000"/>
          <w:szCs w:val="21"/>
        </w:rPr>
        <w:br w:type="page"/>
      </w:r>
    </w:p>
    <w:p w14:paraId="786718D6" w14:textId="77777777" w:rsidR="000D07AC" w:rsidRDefault="000D07AC" w:rsidP="00B844C9">
      <w:pPr>
        <w:sectPr w:rsidR="000D07AC" w:rsidSect="00B844C9">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800" w:bottom="1440" w:left="1800" w:header="851" w:footer="992" w:gutter="0"/>
          <w:cols w:space="425"/>
          <w:docGrid w:type="lines" w:linePitch="312"/>
        </w:sectPr>
      </w:pPr>
    </w:p>
    <w:p w14:paraId="2630C680" w14:textId="77777777" w:rsidR="002C3931" w:rsidRDefault="002C3931"/>
    <w:sectPr w:rsidR="002C39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56910" w14:textId="77777777" w:rsidR="00986E40" w:rsidRDefault="00986E40" w:rsidP="00D10F26">
      <w:r>
        <w:separator/>
      </w:r>
    </w:p>
  </w:endnote>
  <w:endnote w:type="continuationSeparator" w:id="0">
    <w:p w14:paraId="767EB945" w14:textId="77777777" w:rsidR="00986E40" w:rsidRDefault="00986E40" w:rsidP="00D10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052E" w14:textId="77777777" w:rsidR="00D10F26" w:rsidRDefault="00D10F2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3F03E" w14:textId="77777777" w:rsidR="00D10F26" w:rsidRDefault="00D10F2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7E1A" w14:textId="77777777" w:rsidR="00D10F26" w:rsidRDefault="00D10F2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F85C7" w14:textId="77777777" w:rsidR="00986E40" w:rsidRDefault="00986E40" w:rsidP="00D10F26">
      <w:r>
        <w:separator/>
      </w:r>
    </w:p>
  </w:footnote>
  <w:footnote w:type="continuationSeparator" w:id="0">
    <w:p w14:paraId="2827B717" w14:textId="77777777" w:rsidR="00986E40" w:rsidRDefault="00986E40" w:rsidP="00D10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8509" w14:textId="5B561C46" w:rsidR="00D10F26" w:rsidRDefault="00D10F26">
    <w:pPr>
      <w:pStyle w:val="a6"/>
    </w:pPr>
    <w:r>
      <w:rPr>
        <w:noProof/>
      </w:rPr>
      <w:pict w14:anchorId="11877E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669641" o:spid="_x0000_s1026" type="#_x0000_t75" style="position:absolute;left:0;text-align:left;margin-left:0;margin-top:0;width:258pt;height:270.05pt;z-index:-251657216;mso-position-horizontal:center;mso-position-horizontal-relative:margin;mso-position-vertical:center;mso-position-vertical-relative:margin" o:allowincell="f">
          <v:imagedata r:id="rId1" o:title="微信图片_20220601123817"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9A90B" w14:textId="161467A1" w:rsidR="00D10F26" w:rsidRDefault="00D10F26">
    <w:pPr>
      <w:pStyle w:val="a6"/>
    </w:pPr>
    <w:r>
      <w:rPr>
        <w:noProof/>
      </w:rPr>
      <w:pict w14:anchorId="27D853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669642" o:spid="_x0000_s1027" type="#_x0000_t75" style="position:absolute;left:0;text-align:left;margin-left:0;margin-top:0;width:258pt;height:270.05pt;z-index:-251656192;mso-position-horizontal:center;mso-position-horizontal-relative:margin;mso-position-vertical:center;mso-position-vertical-relative:margin" o:allowincell="f">
          <v:imagedata r:id="rId1" o:title="微信图片_20220601123817"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2121" w14:textId="5958C0A0" w:rsidR="00D10F26" w:rsidRDefault="00D10F26">
    <w:pPr>
      <w:pStyle w:val="a6"/>
    </w:pPr>
    <w:r>
      <w:rPr>
        <w:noProof/>
      </w:rPr>
      <w:pict w14:anchorId="3CE29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669640" o:spid="_x0000_s1025" type="#_x0000_t75" style="position:absolute;left:0;text-align:left;margin-left:0;margin-top:0;width:258pt;height:270.05pt;z-index:-251658240;mso-position-horizontal:center;mso-position-horizontal-relative:margin;mso-position-vertical:center;mso-position-vertical-relative:margin" o:allowincell="f">
          <v:imagedata r:id="rId1" o:title="微信图片_20220601123817"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7602F"/>
    <w:multiLevelType w:val="multilevel"/>
    <w:tmpl w:val="83C244FE"/>
    <w:lvl w:ilvl="0">
      <w:start w:val="1"/>
      <w:numFmt w:val="decimal"/>
      <w:lvlText w:val="%1"/>
      <w:lvlJc w:val="left"/>
      <w:pPr>
        <w:ind w:left="420" w:hanging="420"/>
      </w:pPr>
      <w:rPr>
        <w:rFonts w:ascii="宋体" w:eastAsia="宋体" w:hAnsi="宋体" w:hint="default"/>
        <w:bCs/>
      </w:rPr>
    </w:lvl>
    <w:lvl w:ilvl="1">
      <w:start w:val="1"/>
      <w:numFmt w:val="decimal"/>
      <w:lvlText w:val="%1.%2"/>
      <w:lvlJc w:val="left"/>
      <w:pPr>
        <w:ind w:left="840" w:hanging="420"/>
      </w:pPr>
      <w:rPr>
        <w:rFonts w:ascii="宋体" w:eastAsia="宋体" w:hAnsi="宋体" w:hint="default"/>
        <w:bCs/>
      </w:rPr>
    </w:lvl>
    <w:lvl w:ilvl="2">
      <w:start w:val="1"/>
      <w:numFmt w:val="decimal"/>
      <w:lvlText w:val="%1.%2.%3"/>
      <w:lvlJc w:val="left"/>
      <w:pPr>
        <w:ind w:left="1260" w:hanging="420"/>
      </w:pPr>
      <w:rPr>
        <w:rFonts w:ascii="宋体" w:eastAsia="宋体" w:hAnsi="宋体" w:hint="default"/>
        <w:bCs/>
      </w:rPr>
    </w:lvl>
    <w:lvl w:ilvl="3">
      <w:start w:val="1"/>
      <w:numFmt w:val="decimal"/>
      <w:lvlText w:val="%1.%2.%3.%4"/>
      <w:lvlJc w:val="left"/>
      <w:pPr>
        <w:ind w:left="1680" w:hanging="420"/>
      </w:pPr>
      <w:rPr>
        <w:rFonts w:ascii="宋体" w:eastAsia="宋体" w:hAnsi="宋体" w:hint="default"/>
        <w:bCs/>
      </w:rPr>
    </w:lvl>
    <w:lvl w:ilvl="4">
      <w:start w:val="1"/>
      <w:numFmt w:val="decimal"/>
      <w:lvlText w:val="%1.%2.%3.%4.%5"/>
      <w:lvlJc w:val="left"/>
      <w:pPr>
        <w:ind w:left="2100" w:hanging="420"/>
      </w:pPr>
      <w:rPr>
        <w:rFonts w:ascii="宋体" w:eastAsia="宋体" w:hAnsi="宋体" w:hint="default"/>
        <w:bCs/>
      </w:rPr>
    </w:lvl>
    <w:lvl w:ilvl="5">
      <w:start w:val="1"/>
      <w:numFmt w:val="decimal"/>
      <w:lvlText w:val="%1.%2.%3.%4.%5.%6"/>
      <w:lvlJc w:val="left"/>
      <w:pPr>
        <w:ind w:left="2520" w:hanging="420"/>
      </w:pPr>
      <w:rPr>
        <w:rFonts w:ascii="宋体" w:eastAsia="宋体" w:hAnsi="宋体" w:hint="default"/>
        <w:bCs/>
      </w:rPr>
    </w:lvl>
    <w:lvl w:ilvl="6">
      <w:start w:val="1"/>
      <w:numFmt w:val="decimal"/>
      <w:lvlText w:val="%1.%2.%3.%4.%5.%6.%7"/>
      <w:lvlJc w:val="left"/>
      <w:pPr>
        <w:ind w:left="2940" w:hanging="420"/>
      </w:pPr>
      <w:rPr>
        <w:rFonts w:ascii="宋体" w:eastAsia="宋体" w:hAnsi="宋体" w:hint="default"/>
        <w:bCs/>
      </w:rPr>
    </w:lvl>
    <w:lvl w:ilvl="7">
      <w:start w:val="1"/>
      <w:numFmt w:val="decimal"/>
      <w:lvlText w:val="%1.%2.%3.%4.%5.%6.%7.%8"/>
      <w:lvlJc w:val="left"/>
      <w:pPr>
        <w:ind w:left="3360" w:hanging="420"/>
      </w:pPr>
      <w:rPr>
        <w:rFonts w:ascii="宋体" w:eastAsia="宋体" w:hAnsi="宋体" w:hint="default"/>
        <w:bCs/>
      </w:rPr>
    </w:lvl>
    <w:lvl w:ilvl="8">
      <w:start w:val="1"/>
      <w:numFmt w:val="decimal"/>
      <w:lvlText w:val="%1.%2.%3.%4.%5.%6.%7.%8.%9"/>
      <w:lvlJc w:val="left"/>
      <w:pPr>
        <w:ind w:left="3780" w:hanging="420"/>
      </w:pPr>
      <w:rPr>
        <w:rFonts w:ascii="宋体" w:eastAsia="宋体" w:hAnsi="宋体" w:hint="default"/>
        <w:bCs/>
      </w:rPr>
    </w:lvl>
  </w:abstractNum>
  <w:abstractNum w:abstractNumId="1" w15:restartNumberingAfterBreak="0">
    <w:nsid w:val="25446DFD"/>
    <w:multiLevelType w:val="multilevel"/>
    <w:tmpl w:val="C2BE8032"/>
    <w:lvl w:ilvl="0">
      <w:start w:val="1"/>
      <w:numFmt w:val="decimal"/>
      <w:lvlText w:val="%1、"/>
      <w:lvlJc w:val="left"/>
      <w:pPr>
        <w:ind w:left="420" w:hanging="420"/>
      </w:pPr>
      <w:rPr>
        <w:rFonts w:ascii="宋体" w:eastAsia="宋体" w:hAnsi="宋体" w:hint="default"/>
        <w:bCs/>
      </w:rPr>
    </w:lvl>
    <w:lvl w:ilvl="1">
      <w:start w:val="1"/>
      <w:numFmt w:val="lowerLetter"/>
      <w:lvlText w:val="%2)"/>
      <w:lvlJc w:val="left"/>
      <w:pPr>
        <w:ind w:left="840" w:hanging="420"/>
      </w:pPr>
      <w:rPr>
        <w:rFonts w:ascii="宋体" w:eastAsia="宋体" w:hAnsi="宋体" w:hint="default"/>
        <w:bCs/>
      </w:rPr>
    </w:lvl>
    <w:lvl w:ilvl="2">
      <w:start w:val="1"/>
      <w:numFmt w:val="lowerRoman"/>
      <w:lvlText w:val="%3."/>
      <w:lvlJc w:val="left"/>
      <w:pPr>
        <w:ind w:left="1260" w:hanging="420"/>
      </w:pPr>
      <w:rPr>
        <w:rFonts w:ascii="宋体" w:eastAsia="宋体" w:hAnsi="宋体" w:hint="default"/>
        <w:bCs/>
      </w:rPr>
    </w:lvl>
    <w:lvl w:ilvl="3">
      <w:start w:val="1"/>
      <w:numFmt w:val="decimal"/>
      <w:lvlText w:val="%4."/>
      <w:lvlJc w:val="left"/>
      <w:pPr>
        <w:ind w:left="1680" w:hanging="420"/>
      </w:pPr>
      <w:rPr>
        <w:rFonts w:ascii="宋体" w:eastAsia="宋体" w:hAnsi="宋体" w:hint="default"/>
        <w:bCs/>
      </w:rPr>
    </w:lvl>
    <w:lvl w:ilvl="4">
      <w:start w:val="1"/>
      <w:numFmt w:val="lowerLetter"/>
      <w:lvlText w:val="%5)"/>
      <w:lvlJc w:val="left"/>
      <w:pPr>
        <w:ind w:left="2100" w:hanging="420"/>
      </w:pPr>
      <w:rPr>
        <w:rFonts w:ascii="宋体" w:eastAsia="宋体" w:hAnsi="宋体" w:hint="default"/>
        <w:bCs/>
      </w:rPr>
    </w:lvl>
    <w:lvl w:ilvl="5">
      <w:start w:val="1"/>
      <w:numFmt w:val="lowerRoman"/>
      <w:lvlText w:val="%6."/>
      <w:lvlJc w:val="left"/>
      <w:pPr>
        <w:ind w:left="2520" w:hanging="420"/>
      </w:pPr>
      <w:rPr>
        <w:rFonts w:ascii="宋体" w:eastAsia="宋体" w:hAnsi="宋体" w:hint="default"/>
        <w:bCs/>
      </w:rPr>
    </w:lvl>
    <w:lvl w:ilvl="6">
      <w:start w:val="1"/>
      <w:numFmt w:val="decimal"/>
      <w:lvlText w:val="%7."/>
      <w:lvlJc w:val="left"/>
      <w:pPr>
        <w:ind w:left="2940" w:hanging="420"/>
      </w:pPr>
      <w:rPr>
        <w:rFonts w:ascii="宋体" w:eastAsia="宋体" w:hAnsi="宋体" w:hint="default"/>
        <w:bCs/>
      </w:rPr>
    </w:lvl>
    <w:lvl w:ilvl="7">
      <w:start w:val="1"/>
      <w:numFmt w:val="lowerLetter"/>
      <w:lvlText w:val="%8)"/>
      <w:lvlJc w:val="left"/>
      <w:pPr>
        <w:ind w:left="3360" w:hanging="420"/>
      </w:pPr>
      <w:rPr>
        <w:rFonts w:ascii="宋体" w:eastAsia="宋体" w:hAnsi="宋体" w:hint="default"/>
        <w:bCs/>
      </w:rPr>
    </w:lvl>
    <w:lvl w:ilvl="8">
      <w:start w:val="1"/>
      <w:numFmt w:val="lowerRoman"/>
      <w:lvlText w:val="%9."/>
      <w:lvlJc w:val="left"/>
      <w:pPr>
        <w:ind w:left="3780" w:hanging="420"/>
      </w:pPr>
      <w:rPr>
        <w:rFonts w:ascii="宋体" w:eastAsia="宋体" w:hAnsi="宋体" w:hint="default"/>
        <w:bCs/>
      </w:rPr>
    </w:lvl>
  </w:abstractNum>
  <w:num w:numId="1" w16cid:durableId="2068188246">
    <w:abstractNumId w:val="1"/>
  </w:num>
  <w:num w:numId="2" w16cid:durableId="2132359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7AC"/>
    <w:rsid w:val="000D07AC"/>
    <w:rsid w:val="002C3931"/>
    <w:rsid w:val="00986E40"/>
    <w:rsid w:val="00D10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49EC8"/>
  <w15:chartTrackingRefBased/>
  <w15:docId w15:val="{41EBF78D-6DD7-4346-A679-369B1B01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0D07A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0D07AC"/>
    <w:pPr>
      <w:spacing w:before="240" w:after="60" w:line="312" w:lineRule="auto"/>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0D07AC"/>
    <w:rPr>
      <w:rFonts w:asciiTheme="majorHAnsi" w:eastAsiaTheme="majorEastAsia" w:hAnsiTheme="majorHAnsi" w:cstheme="majorBidi"/>
      <w:b/>
      <w:bCs/>
      <w:sz w:val="32"/>
      <w:szCs w:val="32"/>
    </w:rPr>
  </w:style>
  <w:style w:type="paragraph" w:styleId="a6">
    <w:name w:val="header"/>
    <w:basedOn w:val="a"/>
    <w:link w:val="a7"/>
    <w:uiPriority w:val="99"/>
    <w:unhideWhenUsed/>
    <w:rsid w:val="00D10F2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10F26"/>
    <w:rPr>
      <w:sz w:val="18"/>
      <w:szCs w:val="18"/>
    </w:rPr>
  </w:style>
  <w:style w:type="paragraph" w:styleId="a8">
    <w:name w:val="footer"/>
    <w:basedOn w:val="a"/>
    <w:link w:val="a9"/>
    <w:uiPriority w:val="99"/>
    <w:unhideWhenUsed/>
    <w:rsid w:val="00D10F26"/>
    <w:pPr>
      <w:tabs>
        <w:tab w:val="center" w:pos="4153"/>
        <w:tab w:val="right" w:pos="8306"/>
      </w:tabs>
      <w:snapToGrid w:val="0"/>
      <w:jc w:val="left"/>
    </w:pPr>
    <w:rPr>
      <w:sz w:val="18"/>
      <w:szCs w:val="18"/>
    </w:rPr>
  </w:style>
  <w:style w:type="character" w:customStyle="1" w:styleId="a9">
    <w:name w:val="页脚 字符"/>
    <w:basedOn w:val="a0"/>
    <w:link w:val="a8"/>
    <w:uiPriority w:val="99"/>
    <w:rsid w:val="00D10F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970</Words>
  <Characters>5532</Characters>
  <Application>Microsoft Office Word</Application>
  <DocSecurity>0</DocSecurity>
  <Lines>46</Lines>
  <Paragraphs>12</Paragraphs>
  <ScaleCrop>false</ScaleCrop>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嘉</dc:creator>
  <cp:keywords/>
  <dc:description/>
  <cp:lastModifiedBy>杜 嘉</cp:lastModifiedBy>
  <cp:revision>2</cp:revision>
  <dcterms:created xsi:type="dcterms:W3CDTF">2022-06-02T01:35:00Z</dcterms:created>
  <dcterms:modified xsi:type="dcterms:W3CDTF">2022-06-02T02:08:00Z</dcterms:modified>
</cp:coreProperties>
</file>