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4C71E" w14:textId="77777777" w:rsidR="005B6690" w:rsidRPr="008A261A" w:rsidRDefault="005B6690" w:rsidP="00736ED6">
      <w:pPr>
        <w:snapToGrid w:val="0"/>
        <w:jc w:val="center"/>
        <w:outlineLvl w:val="2"/>
        <w:rPr>
          <w:rFonts w:ascii="宋体" w:eastAsia="宋体" w:hAnsi="宋体"/>
          <w:b/>
          <w:bCs/>
          <w:color w:val="000000"/>
          <w:sz w:val="32"/>
          <w:szCs w:val="32"/>
        </w:rPr>
      </w:pPr>
      <w:r w:rsidRPr="008A261A">
        <w:rPr>
          <w:rFonts w:ascii="宋体" w:eastAsia="宋体" w:hAnsi="宋体"/>
          <w:b/>
          <w:bCs/>
          <w:color w:val="000000"/>
          <w:sz w:val="32"/>
          <w:szCs w:val="32"/>
        </w:rPr>
        <w:t>《海洋大数据技术与应用》教学大纲</w:t>
      </w:r>
    </w:p>
    <w:p w14:paraId="46078BAF" w14:textId="77777777" w:rsidR="005B6690" w:rsidRPr="008A261A" w:rsidRDefault="005B669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课程名称（中文/英文）：海洋大数据技术与应用（Technics and Application of Marine Big Data）  </w:t>
      </w:r>
    </w:p>
    <w:p w14:paraId="2A86A4D9" w14:textId="77777777" w:rsidR="005B6690" w:rsidRPr="008A261A" w:rsidRDefault="005B669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课程编号：5208020</w:t>
      </w:r>
    </w:p>
    <w:p w14:paraId="0A6EDE5E" w14:textId="77777777" w:rsidR="005B6690" w:rsidRPr="008A261A" w:rsidRDefault="005B669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    分：2</w:t>
      </w:r>
    </w:p>
    <w:p w14:paraId="5A558534" w14:textId="77777777" w:rsidR="005B6690" w:rsidRPr="008A261A" w:rsidRDefault="005B669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 xml:space="preserve">学    时：总学时32  </w:t>
      </w:r>
    </w:p>
    <w:p w14:paraId="1DE3F98E" w14:textId="77777777" w:rsidR="005B6690" w:rsidRPr="008A261A" w:rsidRDefault="005B669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学时分配：讲授学时：32，实验学时：0，上机学时：0，讨论学时：(4)，其他学时：0</w:t>
      </w:r>
    </w:p>
    <w:p w14:paraId="4DE97202" w14:textId="77777777" w:rsidR="005B6690" w:rsidRPr="008A261A" w:rsidRDefault="005B6690" w:rsidP="005B6690">
      <w:pPr>
        <w:numPr>
          <w:ilvl w:val="0"/>
          <w:numId w:val="1"/>
        </w:numPr>
        <w:snapToGrid w:val="0"/>
        <w:spacing w:before="187" w:line="400" w:lineRule="exact"/>
        <w:ind w:left="432" w:hanging="432"/>
        <w:jc w:val="left"/>
        <w:rPr>
          <w:rFonts w:ascii="宋体" w:eastAsia="宋体" w:hAnsi="宋体"/>
          <w:b/>
          <w:bCs/>
          <w:color w:val="000000"/>
          <w:sz w:val="18"/>
          <w:szCs w:val="18"/>
        </w:rPr>
      </w:pPr>
      <w:r w:rsidRPr="008A261A">
        <w:rPr>
          <w:rFonts w:ascii="宋体" w:eastAsia="宋体" w:hAnsi="宋体"/>
          <w:b/>
          <w:bCs/>
          <w:color w:val="000000"/>
          <w:sz w:val="18"/>
          <w:szCs w:val="18"/>
        </w:rPr>
        <w:t>课程简介</w:t>
      </w:r>
    </w:p>
    <w:p w14:paraId="0FC7A420"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1.课程概况</w:t>
      </w:r>
    </w:p>
    <w:p w14:paraId="78F01A97"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海洋大数据技术与应用》将介绍来自卫星、载人飞船、空间站、气艇、无人机、岸基雷达和观测站、船载探测平台、浮标、水下滑翔机、水下潜器和海底观测网等的资料时空无缝地丰富地构成了海洋大数据。海洋大数据不只是在于数据量大，更在于海量数据在网络和云计算技术支持下的快速处理、智能处理和智慧应用，把海洋大数据定义为以大数据驱动力的智能的新兴海洋信息科学工程。介绍海洋大数据在灾害辅助决策系统和海洋溢油监测中的应用实践，让学生看到海洋大数据的潜在作用。</w:t>
      </w:r>
    </w:p>
    <w:p w14:paraId="2E391130"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"Marine Big Data Technology and Applications" will introduce data from satellites, manned spacecraft, space stations, airships, unmanned aerial vehicles, shore-based radar and observation stations, ship-borne detection platforms, buoys, underwater gliders, underwater submarines and submarine observation networks, which constitute large ocean data seamlessly and richly. Large ocean data not only lies in the large amount of data, but also in the rapid processing, intelligent processing and intelligent application of massive data under the support of network and cloud computing technology. Large ocean data is defined as an emerging marine information science project driven by large data. This paper introduces the application of ocean big data in disaster assistant decision-making system and oil spill monitoring, so that students can see the potential role of ocean big data.</w:t>
      </w:r>
    </w:p>
    <w:p w14:paraId="5E551B81"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2.课程目标</w:t>
      </w:r>
    </w:p>
    <w:p w14:paraId="020CFF21" w14:textId="77777777" w:rsidR="005B6690" w:rsidRPr="008A261A" w:rsidRDefault="005B6690">
      <w:pPr>
        <w:snapToGrid w:val="0"/>
        <w:spacing w:before="187" w:line="400" w:lineRule="atLeast"/>
        <w:ind w:firstLine="437"/>
        <w:jc w:val="left"/>
        <w:rPr>
          <w:rFonts w:ascii="宋体" w:eastAsia="宋体" w:hAnsi="宋体"/>
          <w:color w:val="000000"/>
          <w:sz w:val="18"/>
          <w:szCs w:val="18"/>
        </w:rPr>
      </w:pPr>
      <w:r w:rsidRPr="008A261A">
        <w:rPr>
          <w:rFonts w:ascii="宋体" w:eastAsia="宋体" w:hAnsi="宋体"/>
          <w:color w:val="000000"/>
          <w:sz w:val="18"/>
          <w:szCs w:val="18"/>
        </w:rPr>
        <w:t>通过本课程的理论教学与实验训练，使学生具备以下能力：</w:t>
      </w:r>
    </w:p>
    <w:p w14:paraId="47A4519B" w14:textId="77777777" w:rsidR="005B6690" w:rsidRPr="008A261A" w:rsidRDefault="005B6690">
      <w:pPr>
        <w:snapToGrid w:val="0"/>
        <w:spacing w:before="187" w:line="400" w:lineRule="atLeast"/>
        <w:ind w:firstLine="437"/>
        <w:jc w:val="left"/>
        <w:rPr>
          <w:rFonts w:ascii="宋体" w:eastAsia="宋体" w:hAnsi="宋体"/>
          <w:color w:val="000000"/>
          <w:sz w:val="18"/>
          <w:szCs w:val="18"/>
        </w:rPr>
      </w:pPr>
      <w:r w:rsidRPr="008A261A">
        <w:rPr>
          <w:rFonts w:ascii="宋体" w:eastAsia="宋体" w:hAnsi="宋体"/>
          <w:color w:val="000000"/>
          <w:sz w:val="18"/>
          <w:szCs w:val="18"/>
        </w:rPr>
        <w:t>课程目标1：掌握海洋大数据基本理论、概念和关键技术方法，了解海洋大数据存储、分析、挖掘、质量控制与安全等多方面的技术，能综合比较大数据在存储、分析、挖掘、质量控制与安全等方向的解决方案。</w:t>
      </w:r>
    </w:p>
    <w:p w14:paraId="05DB7F21" w14:textId="77777777" w:rsidR="005B6690" w:rsidRPr="008A261A" w:rsidRDefault="005B6690">
      <w:pPr>
        <w:snapToGrid w:val="0"/>
        <w:spacing w:before="187" w:line="400" w:lineRule="atLeast"/>
        <w:ind w:firstLine="437"/>
        <w:jc w:val="left"/>
        <w:rPr>
          <w:rFonts w:ascii="宋体" w:eastAsia="宋体" w:hAnsi="宋体"/>
          <w:color w:val="000000"/>
          <w:sz w:val="18"/>
          <w:szCs w:val="18"/>
        </w:rPr>
      </w:pPr>
      <w:r w:rsidRPr="008A261A">
        <w:rPr>
          <w:rFonts w:ascii="宋体" w:eastAsia="宋体" w:hAnsi="宋体"/>
          <w:color w:val="000000"/>
          <w:sz w:val="18"/>
          <w:szCs w:val="18"/>
        </w:rPr>
        <w:t>课程目标2：能利用大数据技术，对海洋大数据进行分析挖掘，根据数据的影响因素，设计可行的分析方案。</w:t>
      </w:r>
    </w:p>
    <w:p w14:paraId="50A8DAF8" w14:textId="77777777" w:rsidR="005B6690" w:rsidRPr="008A261A" w:rsidRDefault="005B6690">
      <w:pPr>
        <w:snapToGrid w:val="0"/>
        <w:spacing w:before="187" w:line="400" w:lineRule="atLeast"/>
        <w:ind w:firstLine="437"/>
        <w:jc w:val="left"/>
        <w:rPr>
          <w:rFonts w:ascii="宋体" w:eastAsia="宋体" w:hAnsi="宋体"/>
          <w:color w:val="000000"/>
          <w:sz w:val="18"/>
          <w:szCs w:val="18"/>
        </w:rPr>
      </w:pPr>
      <w:r w:rsidRPr="008A261A">
        <w:rPr>
          <w:rFonts w:ascii="宋体" w:eastAsia="宋体" w:hAnsi="宋体"/>
          <w:color w:val="000000"/>
          <w:sz w:val="18"/>
          <w:szCs w:val="18"/>
        </w:rPr>
        <w:t>课程目标3：了解数据即资本，信息价值观更易受到资本逐利的干扰与扭曲。能对信息真伪具有一定的判断能力，并能从数据安全角度根据我国国情树立正确的信息价值观。</w:t>
      </w:r>
    </w:p>
    <w:p w14:paraId="78E54EF5" w14:textId="77777777" w:rsidR="005B6690" w:rsidRPr="008A261A" w:rsidRDefault="005B6690">
      <w:pPr>
        <w:snapToGrid w:val="0"/>
        <w:spacing w:before="187" w:line="400" w:lineRule="atLeast"/>
        <w:ind w:firstLine="437"/>
        <w:jc w:val="left"/>
        <w:rPr>
          <w:rFonts w:ascii="宋体" w:eastAsia="宋体" w:hAnsi="宋体"/>
          <w:color w:val="000000"/>
          <w:sz w:val="18"/>
          <w:szCs w:val="18"/>
        </w:rPr>
      </w:pPr>
      <w:r w:rsidRPr="008A261A">
        <w:rPr>
          <w:rFonts w:ascii="宋体" w:eastAsia="宋体" w:hAnsi="宋体"/>
          <w:color w:val="000000"/>
          <w:sz w:val="18"/>
          <w:szCs w:val="18"/>
        </w:rPr>
        <w:lastRenderedPageBreak/>
        <w:t>课程目标4：在实际海洋应用中，初步学会运用相关知识来解决问题的能力，对涉海信息系统的设计方案在技术、经济等方面考虑对环境保护和社会持续发展的影响。</w:t>
      </w:r>
    </w:p>
    <w:p w14:paraId="1012F84E" w14:textId="77777777" w:rsidR="005B6690" w:rsidRPr="008A261A" w:rsidRDefault="005B6690">
      <w:pPr>
        <w:snapToGrid w:val="0"/>
        <w:spacing w:before="187" w:line="400" w:lineRule="atLeast"/>
        <w:ind w:firstLine="437"/>
        <w:jc w:val="left"/>
        <w:rPr>
          <w:rFonts w:ascii="宋体" w:eastAsia="宋体" w:hAnsi="宋体"/>
          <w:color w:val="000000"/>
          <w:sz w:val="18"/>
          <w:szCs w:val="18"/>
        </w:rPr>
      </w:pPr>
      <w:r w:rsidRPr="008A261A">
        <w:rPr>
          <w:rFonts w:ascii="宋体" w:eastAsia="宋体" w:hAnsi="宋体"/>
          <w:color w:val="000000"/>
          <w:sz w:val="18"/>
          <w:szCs w:val="18"/>
        </w:rPr>
        <w:t>课程目标5：能利用工程管理原理，在利用海洋大数据分析挖掘工具，对海洋大数据进行分析、计算与设计过程中，考虑使用创新模式分摊系统成本。</w:t>
      </w:r>
    </w:p>
    <w:p w14:paraId="42CC8002" w14:textId="77777777" w:rsidR="005B6690" w:rsidRPr="008A261A" w:rsidRDefault="005B6690">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462"/>
        <w:gridCol w:w="1432"/>
        <w:gridCol w:w="1582"/>
        <w:gridCol w:w="1522"/>
        <w:gridCol w:w="1387"/>
        <w:gridCol w:w="1296"/>
      </w:tblGrid>
      <w:tr w:rsidR="005B6690" w:rsidRPr="008A261A" w14:paraId="6A07B204" w14:textId="77777777" w:rsidTr="004F674A">
        <w:trPr>
          <w:trHeight w:val="480"/>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A57A4FE" w14:textId="77777777" w:rsidR="005B6690" w:rsidRPr="008A261A" w:rsidRDefault="005B6690">
            <w:pPr>
              <w:snapToGrid w:val="0"/>
              <w:spacing w:line="360" w:lineRule="auto"/>
              <w:jc w:val="center"/>
              <w:rPr>
                <w:rFonts w:ascii="宋体" w:eastAsia="宋体" w:hAnsi="宋体"/>
                <w:color w:val="000000"/>
                <w:sz w:val="18"/>
                <w:szCs w:val="18"/>
              </w:rPr>
            </w:pPr>
          </w:p>
        </w:tc>
        <w:tc>
          <w:tcPr>
            <w:tcW w:w="7185" w:type="dxa"/>
            <w:gridSpan w:val="5"/>
            <w:tcBorders>
              <w:top w:val="single" w:sz="8" w:space="0" w:color="000000"/>
              <w:left w:val="single" w:sz="8" w:space="0" w:color="000000"/>
              <w:bottom w:val="single" w:sz="8" w:space="0" w:color="000000"/>
              <w:right w:val="single" w:sz="8" w:space="0" w:color="000000"/>
            </w:tcBorders>
            <w:shd w:val="clear" w:color="auto" w:fill="F1F1F1"/>
          </w:tcPr>
          <w:p w14:paraId="4F617D10"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5B6690" w:rsidRPr="008A261A" w14:paraId="22C3FB7F" w14:textId="77777777" w:rsidTr="004F674A">
        <w:trPr>
          <w:trHeight w:val="480"/>
          <w:jc w:val="center"/>
        </w:trPr>
        <w:tc>
          <w:tcPr>
            <w:tcW w:w="145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445302D" w14:textId="77777777" w:rsidR="005B6690" w:rsidRPr="008A261A" w:rsidRDefault="005B6690">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D55F754"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1.4</w:t>
            </w:r>
          </w:p>
        </w:tc>
        <w:tc>
          <w:tcPr>
            <w:tcW w:w="15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5FE2835"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4.2</w:t>
            </w:r>
          </w:p>
        </w:tc>
        <w:tc>
          <w:tcPr>
            <w:tcW w:w="151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259592A"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6.1</w:t>
            </w:r>
          </w:p>
        </w:tc>
        <w:tc>
          <w:tcPr>
            <w:tcW w:w="138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8BE66EB"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8.1</w:t>
            </w:r>
          </w:p>
        </w:tc>
        <w:tc>
          <w:tcPr>
            <w:tcW w:w="12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B7F03DD"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11.3</w:t>
            </w:r>
          </w:p>
        </w:tc>
      </w:tr>
      <w:tr w:rsidR="005B6690" w:rsidRPr="008A261A" w14:paraId="193DF196" w14:textId="77777777" w:rsidTr="004F674A">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5393F22E"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课程目标1</w:t>
            </w:r>
          </w:p>
        </w:tc>
        <w:tc>
          <w:tcPr>
            <w:tcW w:w="1425" w:type="dxa"/>
            <w:tcBorders>
              <w:top w:val="single" w:sz="8" w:space="0" w:color="000000"/>
              <w:left w:val="single" w:sz="8" w:space="0" w:color="000000"/>
              <w:bottom w:val="single" w:sz="8" w:space="0" w:color="000000"/>
              <w:right w:val="single" w:sz="8" w:space="0" w:color="000000"/>
            </w:tcBorders>
            <w:vAlign w:val="center"/>
          </w:tcPr>
          <w:p w14:paraId="6DBEADA5"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75" w:type="dxa"/>
            <w:tcBorders>
              <w:top w:val="single" w:sz="8" w:space="0" w:color="000000"/>
              <w:left w:val="single" w:sz="8" w:space="0" w:color="000000"/>
              <w:bottom w:val="single" w:sz="8" w:space="0" w:color="000000"/>
              <w:right w:val="single" w:sz="8" w:space="0" w:color="000000"/>
            </w:tcBorders>
            <w:vAlign w:val="center"/>
          </w:tcPr>
          <w:p w14:paraId="4718721A" w14:textId="77777777" w:rsidR="005B6690" w:rsidRPr="008A261A" w:rsidRDefault="005B6690">
            <w:pPr>
              <w:snapToGrid w:val="0"/>
              <w:spacing w:line="360" w:lineRule="auto"/>
              <w:jc w:val="center"/>
              <w:rPr>
                <w:rFonts w:ascii="宋体" w:eastAsia="宋体" w:hAnsi="宋体"/>
                <w:color w:val="000000"/>
                <w:sz w:val="18"/>
                <w:szCs w:val="18"/>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0FDE1D4D" w14:textId="77777777" w:rsidR="005B6690" w:rsidRPr="008A261A" w:rsidRDefault="005B6690">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5716BBE2" w14:textId="77777777" w:rsidR="005B6690" w:rsidRPr="008A261A" w:rsidRDefault="005B6690">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1E32ADB0" w14:textId="77777777" w:rsidR="005B6690" w:rsidRPr="008A261A" w:rsidRDefault="005B6690">
            <w:pPr>
              <w:snapToGrid w:val="0"/>
              <w:spacing w:line="360" w:lineRule="auto"/>
              <w:jc w:val="center"/>
              <w:rPr>
                <w:rFonts w:ascii="宋体" w:eastAsia="宋体" w:hAnsi="宋体"/>
                <w:color w:val="000000"/>
                <w:sz w:val="18"/>
                <w:szCs w:val="18"/>
              </w:rPr>
            </w:pPr>
          </w:p>
        </w:tc>
      </w:tr>
      <w:tr w:rsidR="005B6690" w:rsidRPr="008A261A" w14:paraId="5C016650" w14:textId="77777777" w:rsidTr="004F674A">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7869C741"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425" w:type="dxa"/>
            <w:tcBorders>
              <w:top w:val="single" w:sz="8" w:space="0" w:color="000000"/>
              <w:left w:val="single" w:sz="8" w:space="0" w:color="000000"/>
              <w:bottom w:val="single" w:sz="8" w:space="0" w:color="000000"/>
              <w:right w:val="single" w:sz="8" w:space="0" w:color="000000"/>
            </w:tcBorders>
            <w:vAlign w:val="center"/>
          </w:tcPr>
          <w:p w14:paraId="0D0DF88F" w14:textId="77777777" w:rsidR="005B6690" w:rsidRPr="008A261A" w:rsidRDefault="005B6690">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6C0547CF"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15" w:type="dxa"/>
            <w:tcBorders>
              <w:top w:val="single" w:sz="8" w:space="0" w:color="000000"/>
              <w:left w:val="single" w:sz="8" w:space="0" w:color="000000"/>
              <w:bottom w:val="single" w:sz="8" w:space="0" w:color="000000"/>
              <w:right w:val="single" w:sz="8" w:space="0" w:color="000000"/>
            </w:tcBorders>
            <w:vAlign w:val="center"/>
          </w:tcPr>
          <w:p w14:paraId="21A0C371" w14:textId="77777777" w:rsidR="005B6690" w:rsidRPr="008A261A" w:rsidRDefault="005B6690">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2F76879D" w14:textId="77777777" w:rsidR="005B6690" w:rsidRPr="008A261A" w:rsidRDefault="005B6690">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713D6966" w14:textId="77777777" w:rsidR="005B6690" w:rsidRPr="008A261A" w:rsidRDefault="005B6690">
            <w:pPr>
              <w:snapToGrid w:val="0"/>
              <w:spacing w:line="360" w:lineRule="auto"/>
              <w:jc w:val="center"/>
              <w:rPr>
                <w:rFonts w:ascii="宋体" w:eastAsia="宋体" w:hAnsi="宋体"/>
                <w:color w:val="000000"/>
                <w:sz w:val="18"/>
                <w:szCs w:val="18"/>
              </w:rPr>
            </w:pPr>
          </w:p>
        </w:tc>
      </w:tr>
      <w:tr w:rsidR="005B6690" w:rsidRPr="008A261A" w14:paraId="70ABBD1F" w14:textId="77777777" w:rsidTr="004F674A">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3CBEF96F"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425" w:type="dxa"/>
            <w:tcBorders>
              <w:top w:val="single" w:sz="8" w:space="0" w:color="000000"/>
              <w:left w:val="single" w:sz="8" w:space="0" w:color="000000"/>
              <w:bottom w:val="single" w:sz="8" w:space="0" w:color="000000"/>
              <w:right w:val="single" w:sz="8" w:space="0" w:color="000000"/>
            </w:tcBorders>
            <w:vAlign w:val="center"/>
          </w:tcPr>
          <w:p w14:paraId="0573E029" w14:textId="77777777" w:rsidR="005B6690" w:rsidRPr="008A261A" w:rsidRDefault="005B6690">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496B2749" w14:textId="77777777" w:rsidR="005B6690" w:rsidRPr="008A261A" w:rsidRDefault="005B6690">
            <w:pPr>
              <w:snapToGrid w:val="0"/>
              <w:spacing w:line="360" w:lineRule="auto"/>
              <w:jc w:val="center"/>
              <w:rPr>
                <w:rFonts w:ascii="宋体" w:eastAsia="宋体" w:hAnsi="宋体"/>
                <w:color w:val="000000"/>
                <w:sz w:val="18"/>
                <w:szCs w:val="18"/>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2ECF03AC"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80" w:type="dxa"/>
            <w:tcBorders>
              <w:top w:val="single" w:sz="8" w:space="0" w:color="000000"/>
              <w:left w:val="single" w:sz="8" w:space="0" w:color="000000"/>
              <w:bottom w:val="single" w:sz="8" w:space="0" w:color="000000"/>
              <w:right w:val="single" w:sz="8" w:space="0" w:color="000000"/>
            </w:tcBorders>
            <w:vAlign w:val="center"/>
          </w:tcPr>
          <w:p w14:paraId="56CCA364" w14:textId="77777777" w:rsidR="005B6690" w:rsidRPr="008A261A" w:rsidRDefault="005B6690">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03A51F3B" w14:textId="77777777" w:rsidR="005B6690" w:rsidRPr="008A261A" w:rsidRDefault="005B6690">
            <w:pPr>
              <w:snapToGrid w:val="0"/>
              <w:spacing w:line="360" w:lineRule="auto"/>
              <w:jc w:val="center"/>
              <w:rPr>
                <w:rFonts w:ascii="宋体" w:eastAsia="宋体" w:hAnsi="宋体"/>
                <w:color w:val="000000"/>
                <w:sz w:val="18"/>
                <w:szCs w:val="18"/>
              </w:rPr>
            </w:pPr>
          </w:p>
        </w:tc>
      </w:tr>
      <w:tr w:rsidR="005B6690" w:rsidRPr="008A261A" w14:paraId="489AA7DB" w14:textId="77777777" w:rsidTr="004F674A">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0783524A"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425" w:type="dxa"/>
            <w:tcBorders>
              <w:top w:val="single" w:sz="8" w:space="0" w:color="000000"/>
              <w:left w:val="single" w:sz="8" w:space="0" w:color="000000"/>
              <w:bottom w:val="single" w:sz="8" w:space="0" w:color="000000"/>
              <w:right w:val="single" w:sz="8" w:space="0" w:color="000000"/>
            </w:tcBorders>
            <w:vAlign w:val="center"/>
          </w:tcPr>
          <w:p w14:paraId="53F89675" w14:textId="77777777" w:rsidR="005B6690" w:rsidRPr="008A261A" w:rsidRDefault="005B6690">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02B0DB7A" w14:textId="77777777" w:rsidR="005B6690" w:rsidRPr="008A261A" w:rsidRDefault="005B6690">
            <w:pPr>
              <w:snapToGrid w:val="0"/>
              <w:spacing w:line="360" w:lineRule="auto"/>
              <w:jc w:val="center"/>
              <w:rPr>
                <w:rFonts w:ascii="宋体" w:eastAsia="宋体" w:hAnsi="宋体"/>
                <w:color w:val="000000"/>
                <w:sz w:val="18"/>
                <w:szCs w:val="18"/>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55E08A0C" w14:textId="77777777" w:rsidR="005B6690" w:rsidRPr="008A261A" w:rsidRDefault="005B6690">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221CC714"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290" w:type="dxa"/>
            <w:tcBorders>
              <w:top w:val="single" w:sz="8" w:space="0" w:color="000000"/>
              <w:left w:val="single" w:sz="8" w:space="0" w:color="000000"/>
              <w:bottom w:val="single" w:sz="8" w:space="0" w:color="000000"/>
              <w:right w:val="single" w:sz="8" w:space="0" w:color="000000"/>
            </w:tcBorders>
            <w:vAlign w:val="center"/>
          </w:tcPr>
          <w:p w14:paraId="450E1724" w14:textId="77777777" w:rsidR="005B6690" w:rsidRPr="008A261A" w:rsidRDefault="005B6690">
            <w:pPr>
              <w:snapToGrid w:val="0"/>
              <w:spacing w:line="360" w:lineRule="auto"/>
              <w:jc w:val="center"/>
              <w:rPr>
                <w:rFonts w:ascii="宋体" w:eastAsia="宋体" w:hAnsi="宋体"/>
                <w:color w:val="000000"/>
                <w:sz w:val="18"/>
                <w:szCs w:val="18"/>
              </w:rPr>
            </w:pPr>
          </w:p>
        </w:tc>
      </w:tr>
      <w:tr w:rsidR="005B6690" w:rsidRPr="008A261A" w14:paraId="2CA2CDC0" w14:textId="77777777" w:rsidTr="004F674A">
        <w:trPr>
          <w:trHeight w:val="480"/>
          <w:jc w:val="center"/>
        </w:trPr>
        <w:tc>
          <w:tcPr>
            <w:tcW w:w="1455" w:type="dxa"/>
            <w:tcBorders>
              <w:top w:val="single" w:sz="8" w:space="0" w:color="000000"/>
              <w:left w:val="single" w:sz="8" w:space="0" w:color="000000"/>
              <w:bottom w:val="single" w:sz="8" w:space="0" w:color="000000"/>
              <w:right w:val="single" w:sz="8" w:space="0" w:color="000000"/>
            </w:tcBorders>
            <w:vAlign w:val="center"/>
          </w:tcPr>
          <w:p w14:paraId="702645FC"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课程目标5</w:t>
            </w:r>
          </w:p>
        </w:tc>
        <w:tc>
          <w:tcPr>
            <w:tcW w:w="1425" w:type="dxa"/>
            <w:tcBorders>
              <w:top w:val="single" w:sz="8" w:space="0" w:color="000000"/>
              <w:left w:val="single" w:sz="8" w:space="0" w:color="000000"/>
              <w:bottom w:val="single" w:sz="8" w:space="0" w:color="000000"/>
              <w:right w:val="single" w:sz="8" w:space="0" w:color="000000"/>
            </w:tcBorders>
            <w:vAlign w:val="center"/>
          </w:tcPr>
          <w:p w14:paraId="0757D50D" w14:textId="77777777" w:rsidR="005B6690" w:rsidRPr="008A261A" w:rsidRDefault="005B6690">
            <w:pPr>
              <w:snapToGrid w:val="0"/>
              <w:spacing w:line="360" w:lineRule="auto"/>
              <w:jc w:val="center"/>
              <w:rPr>
                <w:rFonts w:ascii="宋体" w:eastAsia="宋体" w:hAnsi="宋体"/>
                <w:color w:val="000000"/>
                <w:sz w:val="18"/>
                <w:szCs w:val="18"/>
              </w:rPr>
            </w:pPr>
          </w:p>
        </w:tc>
        <w:tc>
          <w:tcPr>
            <w:tcW w:w="1575" w:type="dxa"/>
            <w:tcBorders>
              <w:top w:val="single" w:sz="8" w:space="0" w:color="000000"/>
              <w:left w:val="single" w:sz="8" w:space="0" w:color="000000"/>
              <w:bottom w:val="single" w:sz="8" w:space="0" w:color="000000"/>
              <w:right w:val="single" w:sz="8" w:space="0" w:color="000000"/>
            </w:tcBorders>
            <w:vAlign w:val="center"/>
          </w:tcPr>
          <w:p w14:paraId="4F951AFB" w14:textId="77777777" w:rsidR="005B6690" w:rsidRPr="008A261A" w:rsidRDefault="005B6690">
            <w:pPr>
              <w:snapToGrid w:val="0"/>
              <w:spacing w:line="360" w:lineRule="auto"/>
              <w:jc w:val="center"/>
              <w:rPr>
                <w:rFonts w:ascii="宋体" w:eastAsia="宋体" w:hAnsi="宋体"/>
                <w:color w:val="000000"/>
                <w:sz w:val="18"/>
                <w:szCs w:val="18"/>
              </w:rPr>
            </w:pPr>
          </w:p>
        </w:tc>
        <w:tc>
          <w:tcPr>
            <w:tcW w:w="1515" w:type="dxa"/>
            <w:tcBorders>
              <w:top w:val="single" w:sz="8" w:space="0" w:color="000000"/>
              <w:left w:val="single" w:sz="8" w:space="0" w:color="000000"/>
              <w:bottom w:val="single" w:sz="8" w:space="0" w:color="000000"/>
              <w:right w:val="single" w:sz="8" w:space="0" w:color="000000"/>
            </w:tcBorders>
            <w:vAlign w:val="center"/>
          </w:tcPr>
          <w:p w14:paraId="2638DF0F" w14:textId="77777777" w:rsidR="005B6690" w:rsidRPr="008A261A" w:rsidRDefault="005B6690">
            <w:pPr>
              <w:snapToGrid w:val="0"/>
              <w:spacing w:line="360" w:lineRule="auto"/>
              <w:jc w:val="center"/>
              <w:rPr>
                <w:rFonts w:ascii="宋体" w:eastAsia="宋体" w:hAnsi="宋体"/>
                <w:color w:val="000000"/>
                <w:sz w:val="18"/>
                <w:szCs w:val="18"/>
              </w:rPr>
            </w:pPr>
          </w:p>
        </w:tc>
        <w:tc>
          <w:tcPr>
            <w:tcW w:w="1380" w:type="dxa"/>
            <w:tcBorders>
              <w:top w:val="single" w:sz="8" w:space="0" w:color="000000"/>
              <w:left w:val="single" w:sz="8" w:space="0" w:color="000000"/>
              <w:bottom w:val="single" w:sz="8" w:space="0" w:color="000000"/>
              <w:right w:val="single" w:sz="8" w:space="0" w:color="000000"/>
            </w:tcBorders>
            <w:vAlign w:val="center"/>
          </w:tcPr>
          <w:p w14:paraId="6ED20E0D" w14:textId="77777777" w:rsidR="005B6690" w:rsidRPr="008A261A" w:rsidRDefault="005B6690">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vAlign w:val="center"/>
          </w:tcPr>
          <w:p w14:paraId="0B71ED21"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7CBC1284" w14:textId="77777777" w:rsidR="005B6690" w:rsidRPr="008A261A" w:rsidRDefault="005B6690">
      <w:pPr>
        <w:snapToGrid w:val="0"/>
        <w:spacing w:before="10" w:line="400" w:lineRule="exact"/>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561F5500" w14:textId="77777777" w:rsidR="005B6690" w:rsidRPr="008A261A" w:rsidRDefault="005B6690">
      <w:pPr>
        <w:snapToGrid w:val="0"/>
        <w:spacing w:before="187" w:line="400" w:lineRule="atLeast"/>
        <w:jc w:val="left"/>
        <w:rPr>
          <w:rFonts w:ascii="宋体" w:eastAsia="宋体" w:hAnsi="宋体"/>
          <w:color w:val="000000"/>
          <w:sz w:val="18"/>
          <w:szCs w:val="18"/>
        </w:rPr>
      </w:pPr>
      <w:r w:rsidRPr="008A261A">
        <w:rPr>
          <w:rFonts w:ascii="宋体" w:eastAsia="宋体" w:hAnsi="宋体"/>
          <w:color w:val="000000"/>
          <w:sz w:val="18"/>
          <w:szCs w:val="18"/>
        </w:rPr>
        <w:t>1.4(比较与综合)能将专业基础知识及数学模型方法用于诸如海洋信息领域等复杂工程问题解决方案的比较与综合；</w:t>
      </w:r>
    </w:p>
    <w:p w14:paraId="0B0CD55E" w14:textId="77777777" w:rsidR="005B6690" w:rsidRPr="008A261A" w:rsidRDefault="005B6690">
      <w:pPr>
        <w:snapToGrid w:val="0"/>
        <w:spacing w:before="187" w:line="400" w:lineRule="atLeast"/>
        <w:jc w:val="left"/>
        <w:rPr>
          <w:rFonts w:ascii="宋体" w:eastAsia="宋体" w:hAnsi="宋体"/>
          <w:color w:val="000000"/>
          <w:sz w:val="18"/>
          <w:szCs w:val="18"/>
        </w:rPr>
      </w:pPr>
      <w:r w:rsidRPr="008A261A">
        <w:rPr>
          <w:rFonts w:ascii="宋体" w:eastAsia="宋体" w:hAnsi="宋体"/>
          <w:color w:val="000000"/>
          <w:sz w:val="18"/>
          <w:szCs w:val="18"/>
        </w:rPr>
        <w:t>4.2 (设计)能够根据空间信息的各类特征和影响因素，选择研究路线，设计可行的实验方案；</w:t>
      </w:r>
    </w:p>
    <w:p w14:paraId="06622E00" w14:textId="77777777" w:rsidR="005B6690" w:rsidRPr="008A261A" w:rsidRDefault="005B6690">
      <w:pPr>
        <w:snapToGrid w:val="0"/>
        <w:spacing w:before="187" w:line="400" w:lineRule="atLeast"/>
        <w:jc w:val="left"/>
        <w:rPr>
          <w:rFonts w:ascii="宋体" w:eastAsia="宋体" w:hAnsi="宋体"/>
          <w:color w:val="000000"/>
          <w:sz w:val="18"/>
          <w:szCs w:val="18"/>
        </w:rPr>
      </w:pPr>
      <w:r w:rsidRPr="008A261A">
        <w:rPr>
          <w:rFonts w:ascii="宋体" w:eastAsia="宋体" w:hAnsi="宋体"/>
          <w:color w:val="000000"/>
          <w:sz w:val="18"/>
          <w:szCs w:val="18"/>
        </w:rPr>
        <w:t>6.1 (了解)了解空间信息领域的技术标准体系、产业政策和法律法规，理解不同国家语言、文字、社会文化与经济活动对工程活动的影响；</w:t>
      </w:r>
    </w:p>
    <w:p w14:paraId="7F8B67F9" w14:textId="77777777" w:rsidR="005B6690" w:rsidRPr="008A261A" w:rsidRDefault="005B6690">
      <w:pPr>
        <w:snapToGrid w:val="0"/>
        <w:spacing w:before="187" w:line="400" w:lineRule="atLeast"/>
        <w:jc w:val="left"/>
        <w:rPr>
          <w:rFonts w:ascii="宋体" w:eastAsia="宋体" w:hAnsi="宋体"/>
          <w:color w:val="000000"/>
          <w:sz w:val="18"/>
          <w:szCs w:val="18"/>
        </w:rPr>
      </w:pPr>
      <w:r w:rsidRPr="008A261A">
        <w:rPr>
          <w:rFonts w:ascii="宋体" w:eastAsia="宋体" w:hAnsi="宋体"/>
          <w:color w:val="000000"/>
          <w:sz w:val="18"/>
          <w:szCs w:val="18"/>
        </w:rPr>
        <w:t>8.1 (价值观)具备人文社会科学素养，树立和</w:t>
      </w:r>
      <w:proofErr w:type="gramStart"/>
      <w:r w:rsidRPr="008A261A">
        <w:rPr>
          <w:rFonts w:ascii="宋体" w:eastAsia="宋体" w:hAnsi="宋体"/>
          <w:color w:val="000000"/>
          <w:sz w:val="18"/>
          <w:szCs w:val="18"/>
        </w:rPr>
        <w:t>践行</w:t>
      </w:r>
      <w:proofErr w:type="gramEnd"/>
      <w:r w:rsidRPr="008A261A">
        <w:rPr>
          <w:rFonts w:ascii="宋体" w:eastAsia="宋体" w:hAnsi="宋体"/>
          <w:color w:val="000000"/>
          <w:sz w:val="18"/>
          <w:szCs w:val="18"/>
        </w:rPr>
        <w:t>社会主义核心价值观，理解个人与社会的关系，了解中国国情，勤朴忠实，明确个人作为社会主义事业建设者和接班人所肩负的责任和使命；</w:t>
      </w:r>
    </w:p>
    <w:p w14:paraId="2220C195" w14:textId="77777777" w:rsidR="005B6690" w:rsidRPr="008A261A" w:rsidRDefault="005B6690">
      <w:pPr>
        <w:snapToGrid w:val="0"/>
        <w:spacing w:before="187" w:line="400" w:lineRule="atLeast"/>
        <w:jc w:val="left"/>
        <w:rPr>
          <w:rFonts w:ascii="宋体" w:eastAsia="宋体" w:hAnsi="宋体"/>
          <w:color w:val="000000"/>
          <w:sz w:val="18"/>
          <w:szCs w:val="18"/>
        </w:rPr>
      </w:pPr>
      <w:r w:rsidRPr="008A261A">
        <w:rPr>
          <w:rFonts w:ascii="宋体" w:eastAsia="宋体" w:hAnsi="宋体"/>
          <w:color w:val="000000"/>
          <w:sz w:val="18"/>
          <w:szCs w:val="18"/>
        </w:rPr>
        <w:t>11.3(运用)在多学科空间信息工程项目设计、开发与实施过程中，能够把工程管理原理与经济决策方法进行综合应用，知晓在互联网模式下使用创新模式分摊系统成本。</w:t>
      </w:r>
    </w:p>
    <w:p w14:paraId="5DAF29FF" w14:textId="77777777" w:rsidR="005B6690" w:rsidRPr="008A261A" w:rsidRDefault="005B6690" w:rsidP="005B6690">
      <w:pPr>
        <w:numPr>
          <w:ilvl w:val="0"/>
          <w:numId w:val="1"/>
        </w:numPr>
        <w:snapToGrid w:val="0"/>
        <w:spacing w:before="187" w:line="400" w:lineRule="exact"/>
        <w:ind w:left="432" w:hanging="432"/>
        <w:jc w:val="left"/>
        <w:rPr>
          <w:rFonts w:ascii="宋体" w:eastAsia="宋体" w:hAnsi="宋体"/>
          <w:b/>
          <w:bCs/>
          <w:color w:val="000000"/>
          <w:sz w:val="18"/>
          <w:szCs w:val="18"/>
        </w:rPr>
      </w:pPr>
      <w:r w:rsidRPr="008A261A">
        <w:rPr>
          <w:rFonts w:ascii="宋体" w:eastAsia="宋体" w:hAnsi="宋体"/>
          <w:b/>
          <w:bCs/>
          <w:color w:val="000000"/>
          <w:sz w:val="18"/>
          <w:szCs w:val="18"/>
        </w:rPr>
        <w:t>教学内容</w:t>
      </w:r>
    </w:p>
    <w:p w14:paraId="23EB16AC" w14:textId="77777777" w:rsidR="005B6690" w:rsidRPr="008A261A" w:rsidRDefault="005B6690">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1.理论教学安排</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792"/>
        <w:gridCol w:w="2728"/>
        <w:gridCol w:w="754"/>
        <w:gridCol w:w="995"/>
        <w:gridCol w:w="1176"/>
        <w:gridCol w:w="1236"/>
      </w:tblGrid>
      <w:tr w:rsidR="005B6690" w:rsidRPr="008A261A" w14:paraId="79173358"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shd w:val="clear" w:color="auto" w:fill="F1F1F1"/>
          </w:tcPr>
          <w:p w14:paraId="0CD181B4" w14:textId="77777777" w:rsidR="005B6690" w:rsidRPr="008A261A" w:rsidRDefault="005B6690">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lastRenderedPageBreak/>
              <w:t>章节名称</w:t>
            </w:r>
          </w:p>
        </w:tc>
        <w:tc>
          <w:tcPr>
            <w:tcW w:w="2715" w:type="dxa"/>
            <w:tcBorders>
              <w:top w:val="single" w:sz="8" w:space="0" w:color="000000"/>
              <w:left w:val="single" w:sz="8" w:space="0" w:color="000000"/>
              <w:bottom w:val="single" w:sz="8" w:space="0" w:color="000000"/>
              <w:right w:val="single" w:sz="8" w:space="0" w:color="000000"/>
            </w:tcBorders>
            <w:shd w:val="clear" w:color="auto" w:fill="F1F1F1"/>
          </w:tcPr>
          <w:p w14:paraId="5C69993A" w14:textId="77777777" w:rsidR="005B6690" w:rsidRPr="008A261A" w:rsidRDefault="005B6690">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知识点</w:t>
            </w:r>
          </w:p>
        </w:tc>
        <w:tc>
          <w:tcPr>
            <w:tcW w:w="750" w:type="dxa"/>
            <w:tcBorders>
              <w:top w:val="single" w:sz="8" w:space="0" w:color="000000"/>
              <w:left w:val="single" w:sz="8" w:space="0" w:color="000000"/>
              <w:bottom w:val="single" w:sz="8" w:space="0" w:color="000000"/>
              <w:right w:val="single" w:sz="8" w:space="0" w:color="000000"/>
            </w:tcBorders>
            <w:shd w:val="clear" w:color="auto" w:fill="F1F1F1"/>
          </w:tcPr>
          <w:p w14:paraId="5A2820CF" w14:textId="77777777" w:rsidR="005B6690" w:rsidRPr="008A261A" w:rsidRDefault="005B6690">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学时</w:t>
            </w:r>
          </w:p>
        </w:tc>
        <w:tc>
          <w:tcPr>
            <w:tcW w:w="990" w:type="dxa"/>
            <w:tcBorders>
              <w:top w:val="single" w:sz="8" w:space="0" w:color="000000"/>
              <w:left w:val="single" w:sz="8" w:space="0" w:color="000000"/>
              <w:bottom w:val="single" w:sz="8" w:space="0" w:color="000000"/>
              <w:right w:val="single" w:sz="8" w:space="0" w:color="000000"/>
            </w:tcBorders>
            <w:shd w:val="clear" w:color="auto" w:fill="F1F1F1"/>
          </w:tcPr>
          <w:p w14:paraId="507F7DC4" w14:textId="77777777" w:rsidR="005B6690" w:rsidRPr="008A261A" w:rsidRDefault="005B6690">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支撑教学目标*</w:t>
            </w:r>
          </w:p>
        </w:tc>
        <w:tc>
          <w:tcPr>
            <w:tcW w:w="1170" w:type="dxa"/>
            <w:tcBorders>
              <w:top w:val="single" w:sz="8" w:space="0" w:color="000000"/>
              <w:left w:val="single" w:sz="8" w:space="0" w:color="000000"/>
              <w:bottom w:val="single" w:sz="8" w:space="0" w:color="000000"/>
              <w:right w:val="single" w:sz="8" w:space="0" w:color="000000"/>
            </w:tcBorders>
            <w:shd w:val="clear" w:color="auto" w:fill="F1F1F1"/>
          </w:tcPr>
          <w:p w14:paraId="46089681" w14:textId="77777777" w:rsidR="005B6690" w:rsidRPr="008A261A" w:rsidRDefault="005B6690">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教学方式</w:t>
            </w:r>
          </w:p>
        </w:tc>
        <w:tc>
          <w:tcPr>
            <w:tcW w:w="1230" w:type="dxa"/>
            <w:tcBorders>
              <w:top w:val="single" w:sz="8" w:space="0" w:color="000000"/>
              <w:left w:val="single" w:sz="8" w:space="0" w:color="000000"/>
              <w:bottom w:val="single" w:sz="8" w:space="0" w:color="000000"/>
              <w:right w:val="single" w:sz="8" w:space="0" w:color="000000"/>
            </w:tcBorders>
            <w:shd w:val="clear" w:color="auto" w:fill="F1F1F1"/>
          </w:tcPr>
          <w:p w14:paraId="5282A595" w14:textId="77777777" w:rsidR="005B6690" w:rsidRPr="008A261A" w:rsidRDefault="005B6690">
            <w:pPr>
              <w:snapToGrid w:val="0"/>
              <w:spacing w:line="400" w:lineRule="atLeast"/>
              <w:jc w:val="center"/>
              <w:rPr>
                <w:rFonts w:ascii="宋体" w:eastAsia="宋体" w:hAnsi="宋体"/>
                <w:b/>
                <w:bCs/>
                <w:color w:val="000000"/>
                <w:sz w:val="18"/>
                <w:szCs w:val="18"/>
              </w:rPr>
            </w:pPr>
            <w:r w:rsidRPr="008A261A">
              <w:rPr>
                <w:rFonts w:ascii="宋体" w:eastAsia="宋体" w:hAnsi="宋体"/>
                <w:b/>
                <w:bCs/>
                <w:color w:val="000000"/>
                <w:sz w:val="18"/>
                <w:szCs w:val="18"/>
              </w:rPr>
              <w:t>备注</w:t>
            </w:r>
          </w:p>
        </w:tc>
      </w:tr>
      <w:tr w:rsidR="005B6690" w:rsidRPr="008A261A" w14:paraId="5F1EEA89"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tcPr>
          <w:p w14:paraId="0A19BE98"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第一章 海洋大数据的历史沿革</w:t>
            </w:r>
          </w:p>
        </w:tc>
        <w:tc>
          <w:tcPr>
            <w:tcW w:w="2715" w:type="dxa"/>
            <w:tcBorders>
              <w:top w:val="single" w:sz="8" w:space="0" w:color="000000"/>
              <w:left w:val="single" w:sz="8" w:space="0" w:color="000000"/>
              <w:bottom w:val="single" w:sz="8" w:space="0" w:color="000000"/>
              <w:right w:val="single" w:sz="8" w:space="0" w:color="000000"/>
            </w:tcBorders>
          </w:tcPr>
          <w:p w14:paraId="18B17801"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传统海洋数据，海洋大数据萌芽，海洋大数据的产生</w:t>
            </w:r>
          </w:p>
        </w:tc>
        <w:tc>
          <w:tcPr>
            <w:tcW w:w="750" w:type="dxa"/>
            <w:tcBorders>
              <w:top w:val="single" w:sz="8" w:space="0" w:color="000000"/>
              <w:left w:val="single" w:sz="8" w:space="0" w:color="000000"/>
              <w:bottom w:val="single" w:sz="8" w:space="0" w:color="000000"/>
              <w:right w:val="single" w:sz="8" w:space="0" w:color="000000"/>
            </w:tcBorders>
            <w:vAlign w:val="center"/>
          </w:tcPr>
          <w:p w14:paraId="6B558D56" w14:textId="77777777" w:rsidR="005B6690" w:rsidRPr="008A261A" w:rsidRDefault="005B6690">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4C1C0750" w14:textId="77777777" w:rsidR="005B6690" w:rsidRPr="008A261A" w:rsidRDefault="005B6690">
            <w:pPr>
              <w:snapToGrid w:val="0"/>
              <w:rPr>
                <w:rFonts w:ascii="宋体" w:eastAsia="宋体" w:hAnsi="宋体"/>
                <w:color w:val="000000"/>
                <w:sz w:val="18"/>
                <w:szCs w:val="18"/>
              </w:rPr>
            </w:pPr>
            <w:r w:rsidRPr="008A261A">
              <w:rPr>
                <w:rFonts w:ascii="宋体" w:eastAsia="宋体" w:hAnsi="宋体"/>
                <w:color w:val="000000"/>
                <w:sz w:val="18"/>
                <w:szCs w:val="18"/>
              </w:rPr>
              <w:t>1、4、5</w:t>
            </w:r>
          </w:p>
        </w:tc>
        <w:tc>
          <w:tcPr>
            <w:tcW w:w="1170" w:type="dxa"/>
            <w:tcBorders>
              <w:top w:val="single" w:sz="8" w:space="0" w:color="000000"/>
              <w:left w:val="single" w:sz="8" w:space="0" w:color="000000"/>
              <w:bottom w:val="single" w:sz="8" w:space="0" w:color="000000"/>
              <w:right w:val="single" w:sz="8" w:space="0" w:color="000000"/>
            </w:tcBorders>
            <w:vAlign w:val="center"/>
          </w:tcPr>
          <w:p w14:paraId="6A5177A1" w14:textId="77777777" w:rsidR="005B6690" w:rsidRPr="008A261A" w:rsidRDefault="005B6690">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230" w:type="dxa"/>
            <w:tcBorders>
              <w:top w:val="single" w:sz="8" w:space="0" w:color="000000"/>
              <w:left w:val="single" w:sz="8" w:space="0" w:color="000000"/>
              <w:bottom w:val="single" w:sz="8" w:space="0" w:color="000000"/>
              <w:right w:val="single" w:sz="8" w:space="0" w:color="000000"/>
            </w:tcBorders>
            <w:vAlign w:val="center"/>
          </w:tcPr>
          <w:p w14:paraId="52674716" w14:textId="77777777" w:rsidR="005B6690" w:rsidRPr="008A261A" w:rsidRDefault="005B6690">
            <w:pPr>
              <w:snapToGrid w:val="0"/>
              <w:jc w:val="left"/>
              <w:rPr>
                <w:rFonts w:ascii="宋体" w:eastAsia="宋体" w:hAnsi="宋体"/>
                <w:color w:val="000000"/>
                <w:sz w:val="18"/>
                <w:szCs w:val="18"/>
              </w:rPr>
            </w:pPr>
          </w:p>
        </w:tc>
      </w:tr>
      <w:tr w:rsidR="005B6690" w:rsidRPr="008A261A" w14:paraId="1A26EC57"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tcPr>
          <w:p w14:paraId="401877EA"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第二章 海洋大数据获取与特征</w:t>
            </w:r>
          </w:p>
        </w:tc>
        <w:tc>
          <w:tcPr>
            <w:tcW w:w="2715" w:type="dxa"/>
            <w:tcBorders>
              <w:top w:val="single" w:sz="8" w:space="0" w:color="000000"/>
              <w:left w:val="single" w:sz="8" w:space="0" w:color="000000"/>
              <w:bottom w:val="single" w:sz="8" w:space="0" w:color="000000"/>
              <w:right w:val="single" w:sz="8" w:space="0" w:color="000000"/>
            </w:tcBorders>
          </w:tcPr>
          <w:p w14:paraId="05BD264D"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数据的获取，数据的特征</w:t>
            </w:r>
          </w:p>
        </w:tc>
        <w:tc>
          <w:tcPr>
            <w:tcW w:w="750" w:type="dxa"/>
            <w:tcBorders>
              <w:top w:val="single" w:sz="8" w:space="0" w:color="000000"/>
              <w:left w:val="single" w:sz="8" w:space="0" w:color="000000"/>
              <w:bottom w:val="single" w:sz="8" w:space="0" w:color="000000"/>
              <w:right w:val="single" w:sz="8" w:space="0" w:color="000000"/>
            </w:tcBorders>
            <w:vAlign w:val="center"/>
          </w:tcPr>
          <w:p w14:paraId="447306BA" w14:textId="77777777" w:rsidR="005B6690" w:rsidRPr="008A261A" w:rsidRDefault="005B6690">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4</w:t>
            </w:r>
          </w:p>
        </w:tc>
        <w:tc>
          <w:tcPr>
            <w:tcW w:w="990" w:type="dxa"/>
            <w:tcBorders>
              <w:top w:val="single" w:sz="8" w:space="0" w:color="000000"/>
              <w:left w:val="single" w:sz="8" w:space="0" w:color="000000"/>
              <w:bottom w:val="single" w:sz="8" w:space="0" w:color="000000"/>
              <w:right w:val="single" w:sz="8" w:space="0" w:color="000000"/>
            </w:tcBorders>
          </w:tcPr>
          <w:p w14:paraId="0BD5F49A" w14:textId="77777777" w:rsidR="005B6690" w:rsidRPr="008A261A" w:rsidRDefault="005B6690">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1、2、3</w:t>
            </w:r>
          </w:p>
        </w:tc>
        <w:tc>
          <w:tcPr>
            <w:tcW w:w="1170" w:type="dxa"/>
            <w:tcBorders>
              <w:top w:val="single" w:sz="8" w:space="0" w:color="000000"/>
              <w:left w:val="single" w:sz="8" w:space="0" w:color="000000"/>
              <w:bottom w:val="single" w:sz="8" w:space="0" w:color="000000"/>
              <w:right w:val="single" w:sz="8" w:space="0" w:color="000000"/>
            </w:tcBorders>
          </w:tcPr>
          <w:p w14:paraId="2A15620F" w14:textId="77777777" w:rsidR="005B6690" w:rsidRPr="008A261A" w:rsidRDefault="005B6690">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230" w:type="dxa"/>
            <w:tcBorders>
              <w:top w:val="single" w:sz="8" w:space="0" w:color="000000"/>
              <w:left w:val="single" w:sz="8" w:space="0" w:color="000000"/>
              <w:bottom w:val="single" w:sz="8" w:space="0" w:color="000000"/>
              <w:right w:val="single" w:sz="8" w:space="0" w:color="000000"/>
            </w:tcBorders>
          </w:tcPr>
          <w:p w14:paraId="115F9013" w14:textId="77777777" w:rsidR="005B6690" w:rsidRPr="008A261A" w:rsidRDefault="005B6690">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讨论1</w:t>
            </w:r>
          </w:p>
        </w:tc>
      </w:tr>
      <w:tr w:rsidR="005B6690" w:rsidRPr="008A261A" w14:paraId="2AAFF0DB"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tcPr>
          <w:p w14:paraId="62458B5D"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第三章 海洋大数据的分类</w:t>
            </w:r>
          </w:p>
        </w:tc>
        <w:tc>
          <w:tcPr>
            <w:tcW w:w="2715" w:type="dxa"/>
            <w:tcBorders>
              <w:top w:val="single" w:sz="8" w:space="0" w:color="000000"/>
              <w:left w:val="single" w:sz="8" w:space="0" w:color="000000"/>
              <w:bottom w:val="single" w:sz="8" w:space="0" w:color="000000"/>
              <w:right w:val="single" w:sz="8" w:space="0" w:color="000000"/>
            </w:tcBorders>
          </w:tcPr>
          <w:p w14:paraId="21004CBF"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数据的分类，数据的使用管理</w:t>
            </w:r>
          </w:p>
        </w:tc>
        <w:tc>
          <w:tcPr>
            <w:tcW w:w="750" w:type="dxa"/>
            <w:tcBorders>
              <w:top w:val="single" w:sz="8" w:space="0" w:color="000000"/>
              <w:left w:val="single" w:sz="8" w:space="0" w:color="000000"/>
              <w:bottom w:val="single" w:sz="8" w:space="0" w:color="000000"/>
              <w:right w:val="single" w:sz="8" w:space="0" w:color="000000"/>
            </w:tcBorders>
            <w:vAlign w:val="center"/>
          </w:tcPr>
          <w:p w14:paraId="238D0CB0" w14:textId="77777777" w:rsidR="005B6690" w:rsidRPr="008A261A" w:rsidRDefault="005B6690">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4</w:t>
            </w:r>
          </w:p>
        </w:tc>
        <w:tc>
          <w:tcPr>
            <w:tcW w:w="990" w:type="dxa"/>
            <w:tcBorders>
              <w:top w:val="single" w:sz="8" w:space="0" w:color="000000"/>
              <w:left w:val="single" w:sz="8" w:space="0" w:color="000000"/>
              <w:bottom w:val="single" w:sz="8" w:space="0" w:color="000000"/>
              <w:right w:val="single" w:sz="8" w:space="0" w:color="000000"/>
            </w:tcBorders>
          </w:tcPr>
          <w:p w14:paraId="752C727B"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2、3、4、5</w:t>
            </w:r>
          </w:p>
        </w:tc>
        <w:tc>
          <w:tcPr>
            <w:tcW w:w="1170" w:type="dxa"/>
            <w:tcBorders>
              <w:top w:val="single" w:sz="8" w:space="0" w:color="000000"/>
              <w:left w:val="single" w:sz="8" w:space="0" w:color="000000"/>
              <w:bottom w:val="single" w:sz="8" w:space="0" w:color="000000"/>
              <w:right w:val="single" w:sz="8" w:space="0" w:color="000000"/>
            </w:tcBorders>
            <w:vAlign w:val="center"/>
          </w:tcPr>
          <w:p w14:paraId="4530E1E1" w14:textId="77777777" w:rsidR="005B6690" w:rsidRPr="008A261A" w:rsidRDefault="005B6690">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230" w:type="dxa"/>
            <w:tcBorders>
              <w:top w:val="single" w:sz="8" w:space="0" w:color="000000"/>
              <w:left w:val="single" w:sz="8" w:space="0" w:color="000000"/>
              <w:bottom w:val="single" w:sz="8" w:space="0" w:color="000000"/>
              <w:right w:val="single" w:sz="8" w:space="0" w:color="000000"/>
            </w:tcBorders>
            <w:vAlign w:val="center"/>
          </w:tcPr>
          <w:p w14:paraId="7F563EB0" w14:textId="77777777" w:rsidR="005B6690" w:rsidRPr="008A261A" w:rsidRDefault="005B6690">
            <w:pPr>
              <w:snapToGrid w:val="0"/>
              <w:jc w:val="left"/>
              <w:rPr>
                <w:rFonts w:ascii="宋体" w:eastAsia="宋体" w:hAnsi="宋体"/>
                <w:color w:val="000000"/>
                <w:sz w:val="18"/>
                <w:szCs w:val="18"/>
              </w:rPr>
            </w:pPr>
          </w:p>
        </w:tc>
      </w:tr>
      <w:tr w:rsidR="005B6690" w:rsidRPr="008A261A" w14:paraId="5C4E42AC"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tcPr>
          <w:p w14:paraId="3AB7D268"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第四章 面向海洋大数据应用的关键技术</w:t>
            </w:r>
          </w:p>
        </w:tc>
        <w:tc>
          <w:tcPr>
            <w:tcW w:w="2715" w:type="dxa"/>
            <w:tcBorders>
              <w:top w:val="single" w:sz="8" w:space="0" w:color="000000"/>
              <w:left w:val="single" w:sz="8" w:space="0" w:color="000000"/>
              <w:bottom w:val="single" w:sz="8" w:space="0" w:color="000000"/>
              <w:right w:val="single" w:sz="8" w:space="0" w:color="000000"/>
            </w:tcBorders>
          </w:tcPr>
          <w:p w14:paraId="390FB93F"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数据的存储，数据的分析挖掘，数据的质量控制，数据安全</w:t>
            </w:r>
          </w:p>
        </w:tc>
        <w:tc>
          <w:tcPr>
            <w:tcW w:w="750" w:type="dxa"/>
            <w:tcBorders>
              <w:top w:val="single" w:sz="8" w:space="0" w:color="000000"/>
              <w:left w:val="single" w:sz="8" w:space="0" w:color="000000"/>
              <w:bottom w:val="single" w:sz="8" w:space="0" w:color="000000"/>
              <w:right w:val="single" w:sz="8" w:space="0" w:color="000000"/>
            </w:tcBorders>
            <w:vAlign w:val="center"/>
          </w:tcPr>
          <w:p w14:paraId="2B427B15" w14:textId="77777777" w:rsidR="005B6690" w:rsidRPr="008A261A" w:rsidRDefault="005B6690">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16</w:t>
            </w:r>
          </w:p>
        </w:tc>
        <w:tc>
          <w:tcPr>
            <w:tcW w:w="990" w:type="dxa"/>
            <w:tcBorders>
              <w:top w:val="single" w:sz="8" w:space="0" w:color="000000"/>
              <w:left w:val="single" w:sz="8" w:space="0" w:color="000000"/>
              <w:bottom w:val="single" w:sz="8" w:space="0" w:color="000000"/>
              <w:right w:val="single" w:sz="8" w:space="0" w:color="000000"/>
            </w:tcBorders>
            <w:vAlign w:val="center"/>
          </w:tcPr>
          <w:p w14:paraId="30789C43"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1、2、3、4</w:t>
            </w:r>
          </w:p>
        </w:tc>
        <w:tc>
          <w:tcPr>
            <w:tcW w:w="1170" w:type="dxa"/>
            <w:tcBorders>
              <w:top w:val="single" w:sz="8" w:space="0" w:color="000000"/>
              <w:left w:val="single" w:sz="8" w:space="0" w:color="000000"/>
              <w:bottom w:val="single" w:sz="8" w:space="0" w:color="000000"/>
              <w:right w:val="single" w:sz="8" w:space="0" w:color="000000"/>
            </w:tcBorders>
            <w:vAlign w:val="center"/>
          </w:tcPr>
          <w:p w14:paraId="1E0F82B2" w14:textId="77777777" w:rsidR="005B6690" w:rsidRPr="008A261A" w:rsidRDefault="005B6690">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230" w:type="dxa"/>
            <w:tcBorders>
              <w:top w:val="single" w:sz="8" w:space="0" w:color="000000"/>
              <w:left w:val="single" w:sz="8" w:space="0" w:color="000000"/>
              <w:bottom w:val="single" w:sz="8" w:space="0" w:color="000000"/>
              <w:right w:val="single" w:sz="8" w:space="0" w:color="000000"/>
            </w:tcBorders>
            <w:vAlign w:val="center"/>
          </w:tcPr>
          <w:p w14:paraId="54159DA9" w14:textId="77777777" w:rsidR="005B6690" w:rsidRPr="008A261A" w:rsidRDefault="005B6690">
            <w:pPr>
              <w:snapToGrid w:val="0"/>
              <w:spacing w:line="400" w:lineRule="atLeast"/>
              <w:jc w:val="left"/>
              <w:rPr>
                <w:rFonts w:ascii="宋体" w:eastAsia="宋体" w:hAnsi="宋体"/>
                <w:color w:val="000000"/>
                <w:sz w:val="18"/>
                <w:szCs w:val="18"/>
              </w:rPr>
            </w:pPr>
          </w:p>
        </w:tc>
      </w:tr>
      <w:tr w:rsidR="005B6690" w:rsidRPr="008A261A" w14:paraId="7541458F"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tcPr>
          <w:p w14:paraId="41609800"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第五章 海洋大数据的应用</w:t>
            </w:r>
          </w:p>
        </w:tc>
        <w:tc>
          <w:tcPr>
            <w:tcW w:w="2715" w:type="dxa"/>
            <w:tcBorders>
              <w:top w:val="single" w:sz="8" w:space="0" w:color="000000"/>
              <w:left w:val="single" w:sz="8" w:space="0" w:color="000000"/>
              <w:bottom w:val="single" w:sz="8" w:space="0" w:color="000000"/>
              <w:right w:val="single" w:sz="8" w:space="0" w:color="000000"/>
            </w:tcBorders>
          </w:tcPr>
          <w:p w14:paraId="31B417D6"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在风暴潮辅助决策系统中应用，在溢油监测中的应用</w:t>
            </w:r>
          </w:p>
        </w:tc>
        <w:tc>
          <w:tcPr>
            <w:tcW w:w="750" w:type="dxa"/>
            <w:tcBorders>
              <w:top w:val="single" w:sz="8" w:space="0" w:color="000000"/>
              <w:left w:val="single" w:sz="8" w:space="0" w:color="000000"/>
              <w:bottom w:val="single" w:sz="8" w:space="0" w:color="000000"/>
              <w:right w:val="single" w:sz="8" w:space="0" w:color="000000"/>
            </w:tcBorders>
            <w:vAlign w:val="center"/>
          </w:tcPr>
          <w:p w14:paraId="65032C6E" w14:textId="77777777" w:rsidR="005B6690" w:rsidRPr="008A261A" w:rsidRDefault="005B6690">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4</w:t>
            </w:r>
          </w:p>
        </w:tc>
        <w:tc>
          <w:tcPr>
            <w:tcW w:w="990" w:type="dxa"/>
            <w:tcBorders>
              <w:top w:val="single" w:sz="8" w:space="0" w:color="000000"/>
              <w:left w:val="single" w:sz="8" w:space="0" w:color="000000"/>
              <w:bottom w:val="single" w:sz="8" w:space="0" w:color="000000"/>
              <w:right w:val="single" w:sz="8" w:space="0" w:color="000000"/>
            </w:tcBorders>
          </w:tcPr>
          <w:p w14:paraId="45CC60EF"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1、2、3、4、5</w:t>
            </w:r>
          </w:p>
        </w:tc>
        <w:tc>
          <w:tcPr>
            <w:tcW w:w="1170" w:type="dxa"/>
            <w:tcBorders>
              <w:top w:val="single" w:sz="8" w:space="0" w:color="000000"/>
              <w:left w:val="single" w:sz="8" w:space="0" w:color="000000"/>
              <w:bottom w:val="single" w:sz="8" w:space="0" w:color="000000"/>
              <w:right w:val="single" w:sz="8" w:space="0" w:color="000000"/>
            </w:tcBorders>
            <w:vAlign w:val="center"/>
          </w:tcPr>
          <w:p w14:paraId="4CAF9D05" w14:textId="77777777" w:rsidR="005B6690" w:rsidRPr="008A261A" w:rsidRDefault="005B6690">
            <w:pPr>
              <w:snapToGrid w:val="0"/>
              <w:rPr>
                <w:rFonts w:ascii="宋体" w:eastAsia="宋体" w:hAnsi="宋体"/>
                <w:color w:val="000000"/>
                <w:sz w:val="18"/>
                <w:szCs w:val="18"/>
              </w:rPr>
            </w:pPr>
            <w:r w:rsidRPr="008A261A">
              <w:rPr>
                <w:rFonts w:ascii="宋体" w:eastAsia="宋体" w:hAnsi="宋体"/>
                <w:color w:val="000000"/>
                <w:sz w:val="18"/>
                <w:szCs w:val="18"/>
              </w:rPr>
              <w:t>讲授</w:t>
            </w:r>
          </w:p>
        </w:tc>
        <w:tc>
          <w:tcPr>
            <w:tcW w:w="1230" w:type="dxa"/>
            <w:tcBorders>
              <w:top w:val="single" w:sz="8" w:space="0" w:color="000000"/>
              <w:left w:val="single" w:sz="8" w:space="0" w:color="000000"/>
              <w:bottom w:val="single" w:sz="8" w:space="0" w:color="000000"/>
              <w:right w:val="single" w:sz="8" w:space="0" w:color="000000"/>
            </w:tcBorders>
            <w:vAlign w:val="center"/>
          </w:tcPr>
          <w:p w14:paraId="0827ADC0" w14:textId="77777777" w:rsidR="005B6690" w:rsidRPr="008A261A" w:rsidRDefault="005B6690">
            <w:pPr>
              <w:snapToGrid w:val="0"/>
              <w:jc w:val="left"/>
              <w:rPr>
                <w:rFonts w:ascii="宋体" w:eastAsia="宋体" w:hAnsi="宋体"/>
                <w:color w:val="000000"/>
                <w:sz w:val="18"/>
                <w:szCs w:val="18"/>
              </w:rPr>
            </w:pPr>
            <w:r w:rsidRPr="008A261A">
              <w:rPr>
                <w:rFonts w:ascii="宋体" w:eastAsia="宋体" w:hAnsi="宋体"/>
                <w:color w:val="000000"/>
                <w:sz w:val="18"/>
                <w:szCs w:val="18"/>
              </w:rPr>
              <w:t>讨论2</w:t>
            </w:r>
          </w:p>
        </w:tc>
      </w:tr>
      <w:tr w:rsidR="005B6690" w:rsidRPr="008A261A" w14:paraId="30FF56F5" w14:textId="77777777" w:rsidTr="004F674A">
        <w:trPr>
          <w:trHeight w:val="480"/>
          <w:jc w:val="center"/>
        </w:trPr>
        <w:tc>
          <w:tcPr>
            <w:tcW w:w="1785" w:type="dxa"/>
            <w:tcBorders>
              <w:top w:val="single" w:sz="8" w:space="0" w:color="000000"/>
              <w:left w:val="single" w:sz="8" w:space="0" w:color="000000"/>
              <w:bottom w:val="single" w:sz="8" w:space="0" w:color="000000"/>
              <w:right w:val="single" w:sz="8" w:space="0" w:color="000000"/>
            </w:tcBorders>
          </w:tcPr>
          <w:p w14:paraId="64168299" w14:textId="77777777" w:rsidR="005B6690" w:rsidRPr="008A261A" w:rsidRDefault="005B6690">
            <w:pPr>
              <w:snapToGrid w:val="0"/>
              <w:spacing w:before="312" w:after="312" w:line="220" w:lineRule="exact"/>
              <w:rPr>
                <w:rFonts w:ascii="宋体" w:eastAsia="宋体" w:hAnsi="宋体"/>
                <w:color w:val="000000"/>
                <w:sz w:val="18"/>
                <w:szCs w:val="18"/>
              </w:rPr>
            </w:pPr>
            <w:r w:rsidRPr="008A261A">
              <w:rPr>
                <w:rFonts w:ascii="宋体" w:eastAsia="宋体" w:hAnsi="宋体"/>
                <w:color w:val="000000"/>
                <w:sz w:val="18"/>
                <w:szCs w:val="18"/>
              </w:rPr>
              <w:t>第六章 海洋大数据的发展趋势</w:t>
            </w:r>
          </w:p>
        </w:tc>
        <w:tc>
          <w:tcPr>
            <w:tcW w:w="2715" w:type="dxa"/>
            <w:tcBorders>
              <w:top w:val="single" w:sz="8" w:space="0" w:color="000000"/>
              <w:left w:val="single" w:sz="8" w:space="0" w:color="000000"/>
              <w:bottom w:val="single" w:sz="8" w:space="0" w:color="000000"/>
              <w:right w:val="single" w:sz="8" w:space="0" w:color="000000"/>
            </w:tcBorders>
            <w:vAlign w:val="center"/>
          </w:tcPr>
          <w:p w14:paraId="4E9D06F7" w14:textId="77777777" w:rsidR="005B6690" w:rsidRPr="008A261A" w:rsidRDefault="005B6690">
            <w:pPr>
              <w:snapToGrid w:val="0"/>
              <w:spacing w:before="312" w:after="312" w:line="220" w:lineRule="exact"/>
              <w:jc w:val="left"/>
              <w:rPr>
                <w:rFonts w:ascii="宋体" w:eastAsia="宋体" w:hAnsi="宋体"/>
                <w:color w:val="000000"/>
                <w:sz w:val="18"/>
                <w:szCs w:val="18"/>
              </w:rPr>
            </w:pPr>
            <w:r w:rsidRPr="008A261A">
              <w:rPr>
                <w:rFonts w:ascii="宋体" w:eastAsia="宋体" w:hAnsi="宋体"/>
                <w:color w:val="000000"/>
                <w:sz w:val="18"/>
                <w:szCs w:val="18"/>
              </w:rPr>
              <w:t>技术展望，应用展望</w:t>
            </w:r>
          </w:p>
        </w:tc>
        <w:tc>
          <w:tcPr>
            <w:tcW w:w="750" w:type="dxa"/>
            <w:tcBorders>
              <w:top w:val="single" w:sz="8" w:space="0" w:color="000000"/>
              <w:left w:val="single" w:sz="8" w:space="0" w:color="000000"/>
              <w:bottom w:val="single" w:sz="8" w:space="0" w:color="000000"/>
              <w:right w:val="single" w:sz="8" w:space="0" w:color="000000"/>
            </w:tcBorders>
            <w:vAlign w:val="center"/>
          </w:tcPr>
          <w:p w14:paraId="79211455" w14:textId="77777777" w:rsidR="005B6690" w:rsidRPr="008A261A" w:rsidRDefault="005B6690">
            <w:pPr>
              <w:snapToGrid w:val="0"/>
              <w:spacing w:before="312" w:after="312" w:line="220" w:lineRule="exact"/>
              <w:jc w:val="center"/>
              <w:rPr>
                <w:rFonts w:ascii="宋体" w:eastAsia="宋体" w:hAnsi="宋体"/>
                <w:color w:val="000000"/>
                <w:sz w:val="18"/>
                <w:szCs w:val="18"/>
              </w:rPr>
            </w:pPr>
            <w:r w:rsidRPr="008A261A">
              <w:rPr>
                <w:rFonts w:ascii="宋体" w:eastAsia="宋体" w:hAnsi="宋体"/>
                <w:color w:val="000000"/>
                <w:sz w:val="18"/>
                <w:szCs w:val="18"/>
              </w:rPr>
              <w:t>2</w:t>
            </w:r>
          </w:p>
        </w:tc>
        <w:tc>
          <w:tcPr>
            <w:tcW w:w="990" w:type="dxa"/>
            <w:tcBorders>
              <w:top w:val="single" w:sz="8" w:space="0" w:color="000000"/>
              <w:left w:val="single" w:sz="8" w:space="0" w:color="000000"/>
              <w:bottom w:val="single" w:sz="8" w:space="0" w:color="000000"/>
              <w:right w:val="single" w:sz="8" w:space="0" w:color="000000"/>
            </w:tcBorders>
            <w:vAlign w:val="center"/>
          </w:tcPr>
          <w:p w14:paraId="05160295" w14:textId="77777777" w:rsidR="005B6690" w:rsidRPr="008A261A" w:rsidRDefault="005B6690">
            <w:pPr>
              <w:snapToGrid w:val="0"/>
              <w:rPr>
                <w:rFonts w:ascii="宋体" w:eastAsia="宋体" w:hAnsi="宋体"/>
                <w:color w:val="000000"/>
                <w:sz w:val="18"/>
                <w:szCs w:val="18"/>
              </w:rPr>
            </w:pPr>
            <w:r w:rsidRPr="008A261A">
              <w:rPr>
                <w:rFonts w:ascii="宋体" w:eastAsia="宋体" w:hAnsi="宋体"/>
                <w:color w:val="000000"/>
                <w:sz w:val="18"/>
                <w:szCs w:val="18"/>
              </w:rPr>
              <w:t>1、4、5</w:t>
            </w:r>
          </w:p>
        </w:tc>
        <w:tc>
          <w:tcPr>
            <w:tcW w:w="1170" w:type="dxa"/>
            <w:tcBorders>
              <w:top w:val="single" w:sz="8" w:space="0" w:color="000000"/>
              <w:left w:val="single" w:sz="8" w:space="0" w:color="000000"/>
              <w:bottom w:val="single" w:sz="8" w:space="0" w:color="000000"/>
              <w:right w:val="single" w:sz="8" w:space="0" w:color="000000"/>
            </w:tcBorders>
            <w:vAlign w:val="center"/>
          </w:tcPr>
          <w:p w14:paraId="386DD1CA" w14:textId="77777777" w:rsidR="005B6690" w:rsidRPr="008A261A" w:rsidRDefault="005B6690">
            <w:pPr>
              <w:snapToGrid w:val="0"/>
              <w:jc w:val="left"/>
              <w:rPr>
                <w:rFonts w:ascii="宋体" w:eastAsia="宋体" w:hAnsi="宋体"/>
                <w:color w:val="000000"/>
                <w:sz w:val="18"/>
                <w:szCs w:val="18"/>
              </w:rPr>
            </w:pPr>
            <w:r w:rsidRPr="008A261A">
              <w:rPr>
                <w:rFonts w:ascii="宋体" w:eastAsia="宋体" w:hAnsi="宋体"/>
                <w:color w:val="000000"/>
                <w:sz w:val="18"/>
                <w:szCs w:val="18"/>
              </w:rPr>
              <w:t>讲授</w:t>
            </w:r>
          </w:p>
        </w:tc>
        <w:tc>
          <w:tcPr>
            <w:tcW w:w="1230" w:type="dxa"/>
            <w:tcBorders>
              <w:top w:val="single" w:sz="8" w:space="0" w:color="000000"/>
              <w:left w:val="single" w:sz="8" w:space="0" w:color="000000"/>
              <w:bottom w:val="single" w:sz="8" w:space="0" w:color="000000"/>
              <w:right w:val="single" w:sz="8" w:space="0" w:color="000000"/>
            </w:tcBorders>
          </w:tcPr>
          <w:p w14:paraId="68160D0B" w14:textId="77777777" w:rsidR="005B6690" w:rsidRPr="008A261A" w:rsidRDefault="005B6690">
            <w:pPr>
              <w:snapToGrid w:val="0"/>
              <w:spacing w:line="400" w:lineRule="atLeast"/>
              <w:jc w:val="left"/>
              <w:rPr>
                <w:rFonts w:ascii="宋体" w:eastAsia="宋体" w:hAnsi="宋体"/>
                <w:color w:val="000000"/>
                <w:sz w:val="18"/>
                <w:szCs w:val="18"/>
              </w:rPr>
            </w:pPr>
          </w:p>
        </w:tc>
      </w:tr>
    </w:tbl>
    <w:p w14:paraId="4EB7C76D" w14:textId="77777777" w:rsidR="005B6690" w:rsidRPr="008A261A" w:rsidRDefault="005B6690">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7B6A72F1"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教学过程中，紧扣“课堂讲授、课程讨论、作业训练、实验验证、考试考核”等教学要素，实现全链条式地教学、辅导与考核。</w:t>
      </w:r>
    </w:p>
    <w:p w14:paraId="3DC8794B"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课堂教学：灵活采用传统讲授方式、观看视频录像、课程网络资源等相结合的方式，以PPT显示教学知识点，在课堂上详细讲授每章的重点、难点内容；讲授中应注重通过必要的案例演示，启发、调动学生的思维，加深学生对有关概念、理论等内容的理解，并应采用多媒体辅助教学，加大课堂授课的知识含量。</w:t>
      </w:r>
    </w:p>
    <w:p w14:paraId="4EE201E5"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实验教学：使用多媒体教学，通过与课程设计同步开设，将讲解与操作演示紧密结合在一起。实验计算机安装环境软件，保证学生有充分的上机时间，并布置相应实验内容。使他们在实践中不断地发现问题并解决问题，达到教学大纲规定的要求。教师应及时了解学生实验过程中遇到的问题，给予及时的指导，对共性问题，在课堂上予以讲解和演示。要注意培养学生的自学能力，在教学中注意引导学生自己提出问题，分析问题，培养他们独立解决问题的能力。</w:t>
      </w:r>
    </w:p>
    <w:p w14:paraId="4F6F8B40"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lastRenderedPageBreak/>
        <w:t>教学媒体主要有：文字教材（包括主教材和学习指导书）、音像教材、课件（包括主讲老师对全书的系统讲授，还有重要内容的文字提示与电子教学幻灯片），相关资料课后均提供给学生。同时，通过提供教学参考资料、推荐课外阅读材料等，拓宽与深化学生的知识面与知识结构，加强对信息技术双</w:t>
      </w:r>
      <w:proofErr w:type="gramStart"/>
      <w:r w:rsidRPr="008A261A">
        <w:rPr>
          <w:rFonts w:ascii="宋体" w:eastAsia="宋体" w:hAnsi="宋体"/>
          <w:color w:val="000000"/>
          <w:sz w:val="18"/>
          <w:szCs w:val="18"/>
        </w:rPr>
        <w:t>刃</w:t>
      </w:r>
      <w:proofErr w:type="gramEnd"/>
      <w:r w:rsidRPr="008A261A">
        <w:rPr>
          <w:rFonts w:ascii="宋体" w:eastAsia="宋体" w:hAnsi="宋体"/>
          <w:color w:val="000000"/>
          <w:sz w:val="18"/>
          <w:szCs w:val="18"/>
        </w:rPr>
        <w:t>剑的理解。</w:t>
      </w:r>
    </w:p>
    <w:p w14:paraId="053E0705"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对学生的辅导：实验指导、当面答疑、网上辅导（采用E-MAIL、QQ、</w:t>
      </w:r>
      <w:proofErr w:type="gramStart"/>
      <w:r w:rsidRPr="008A261A">
        <w:rPr>
          <w:rFonts w:ascii="宋体" w:eastAsia="宋体" w:hAnsi="宋体"/>
          <w:color w:val="000000"/>
          <w:sz w:val="18"/>
          <w:szCs w:val="18"/>
        </w:rPr>
        <w:t>微信等</w:t>
      </w:r>
      <w:proofErr w:type="gramEnd"/>
      <w:r w:rsidRPr="008A261A">
        <w:rPr>
          <w:rFonts w:ascii="宋体" w:eastAsia="宋体" w:hAnsi="宋体"/>
          <w:color w:val="000000"/>
          <w:sz w:val="18"/>
          <w:szCs w:val="18"/>
        </w:rPr>
        <w:t>形式）。</w:t>
      </w:r>
    </w:p>
    <w:p w14:paraId="37A00C74" w14:textId="77777777" w:rsidR="005B6690" w:rsidRPr="008A261A" w:rsidRDefault="005B6690">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p w14:paraId="120A9C7A" w14:textId="77777777" w:rsidR="005B6690" w:rsidRPr="008A261A" w:rsidRDefault="005B6690">
      <w:pPr>
        <w:snapToGrid w:val="0"/>
        <w:spacing w:line="400" w:lineRule="exact"/>
        <w:jc w:val="left"/>
        <w:rPr>
          <w:rFonts w:ascii="宋体" w:eastAsia="宋体" w:hAnsi="宋体"/>
          <w:color w:val="000000"/>
          <w:sz w:val="18"/>
          <w:szCs w:val="18"/>
        </w:rPr>
      </w:pPr>
      <w:r w:rsidRPr="008A261A">
        <w:rPr>
          <w:rFonts w:ascii="宋体" w:eastAsia="宋体" w:hAnsi="宋体"/>
          <w:color w:val="000000"/>
          <w:sz w:val="18"/>
          <w:szCs w:val="18"/>
        </w:rPr>
        <w:t>1. 考核与评价方式</w:t>
      </w:r>
    </w:p>
    <w:p w14:paraId="3C21C219" w14:textId="77777777" w:rsidR="005B6690" w:rsidRPr="008A261A" w:rsidRDefault="005B6690">
      <w:pPr>
        <w:snapToGrid w:val="0"/>
        <w:spacing w:line="400" w:lineRule="exac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课程成绩=期末成绩*60%+平时成绩*40%。</w:t>
      </w:r>
    </w:p>
    <w:p w14:paraId="76200163" w14:textId="77777777" w:rsidR="005B6690" w:rsidRPr="008A261A" w:rsidRDefault="005B6690">
      <w:pPr>
        <w:snapToGrid w:val="0"/>
        <w:spacing w:line="360" w:lineRule="auto"/>
        <w:rPr>
          <w:rFonts w:ascii="宋体" w:eastAsia="宋体" w:hAnsi="宋体"/>
          <w:color w:val="000000"/>
          <w:sz w:val="18"/>
          <w:szCs w:val="18"/>
        </w:rPr>
      </w:pP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964"/>
        <w:gridCol w:w="1869"/>
        <w:gridCol w:w="1236"/>
        <w:gridCol w:w="1522"/>
        <w:gridCol w:w="1884"/>
        <w:gridCol w:w="1206"/>
      </w:tblGrid>
      <w:tr w:rsidR="005B6690" w:rsidRPr="008A261A" w14:paraId="61E1A161" w14:textId="77777777" w:rsidTr="004F674A">
        <w:trPr>
          <w:trHeight w:val="480"/>
          <w:jc w:val="center"/>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44E217AB"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1860" w:type="dxa"/>
            <w:vMerge w:val="restart"/>
            <w:tcBorders>
              <w:top w:val="single" w:sz="8" w:space="0" w:color="000000"/>
              <w:left w:val="single" w:sz="8" w:space="0" w:color="000000"/>
              <w:bottom w:val="single" w:sz="8" w:space="0" w:color="000000"/>
              <w:right w:val="single" w:sz="8" w:space="0" w:color="000000"/>
            </w:tcBorders>
            <w:shd w:val="clear" w:color="auto" w:fill="F1F1F1"/>
          </w:tcPr>
          <w:p w14:paraId="30B2D9C2"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支撑毕业要求</w:t>
            </w:r>
          </w:p>
        </w:tc>
        <w:tc>
          <w:tcPr>
            <w:tcW w:w="4620" w:type="dxa"/>
            <w:gridSpan w:val="3"/>
            <w:tcBorders>
              <w:top w:val="single" w:sz="8" w:space="0" w:color="000000"/>
              <w:left w:val="single" w:sz="8" w:space="0" w:color="000000"/>
              <w:bottom w:val="single" w:sz="8" w:space="0" w:color="000000"/>
              <w:right w:val="single" w:sz="8" w:space="0" w:color="000000"/>
            </w:tcBorders>
            <w:shd w:val="clear" w:color="auto" w:fill="F1F1F1"/>
            <w:vAlign w:val="center"/>
          </w:tcPr>
          <w:p w14:paraId="5858AAC3"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2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5C9BD906" w14:textId="77777777" w:rsidR="005B6690" w:rsidRPr="008A261A" w:rsidRDefault="005B6690">
            <w:pPr>
              <w:snapToGrid w:val="0"/>
              <w:ind w:firstLineChars="100" w:firstLine="180"/>
              <w:rPr>
                <w:rFonts w:ascii="宋体" w:eastAsia="宋体" w:hAnsi="宋体"/>
                <w:color w:val="000000"/>
                <w:sz w:val="18"/>
                <w:szCs w:val="18"/>
              </w:rPr>
            </w:pPr>
            <w:r w:rsidRPr="008A261A">
              <w:rPr>
                <w:rFonts w:ascii="宋体" w:eastAsia="宋体" w:hAnsi="宋体"/>
                <w:color w:val="000000"/>
                <w:sz w:val="18"/>
                <w:szCs w:val="18"/>
              </w:rPr>
              <w:t>合计</w:t>
            </w:r>
          </w:p>
        </w:tc>
      </w:tr>
      <w:tr w:rsidR="005B6690" w:rsidRPr="008A261A" w14:paraId="3FE77F38" w14:textId="77777777" w:rsidTr="004F674A">
        <w:trPr>
          <w:trHeight w:val="480"/>
          <w:jc w:val="center"/>
        </w:trPr>
        <w:tc>
          <w:tcPr>
            <w:tcW w:w="960" w:type="dxa"/>
            <w:vMerge/>
            <w:tcBorders>
              <w:top w:val="single" w:sz="8" w:space="0" w:color="000000"/>
              <w:left w:val="single" w:sz="8" w:space="0" w:color="000000"/>
              <w:bottom w:val="single" w:sz="8" w:space="0" w:color="000000"/>
              <w:right w:val="single" w:sz="8" w:space="0" w:color="000000"/>
            </w:tcBorders>
            <w:shd w:val="clear" w:color="auto" w:fill="FFFFFF"/>
          </w:tcPr>
          <w:p w14:paraId="27F8FD27" w14:textId="77777777" w:rsidR="005B6690" w:rsidRPr="008A261A" w:rsidRDefault="005B6690">
            <w:pPr>
              <w:snapToGrid w:val="0"/>
              <w:rPr>
                <w:rFonts w:ascii="宋体" w:eastAsia="宋体" w:hAnsi="宋体"/>
                <w:color w:val="000000"/>
                <w:sz w:val="18"/>
                <w:szCs w:val="18"/>
              </w:rPr>
            </w:pPr>
          </w:p>
        </w:tc>
        <w:tc>
          <w:tcPr>
            <w:tcW w:w="1860" w:type="dxa"/>
            <w:vMerge/>
            <w:tcBorders>
              <w:top w:val="single" w:sz="8" w:space="0" w:color="000000"/>
              <w:left w:val="single" w:sz="8" w:space="0" w:color="000000"/>
              <w:bottom w:val="single" w:sz="8" w:space="0" w:color="000000"/>
              <w:right w:val="single" w:sz="8" w:space="0" w:color="000000"/>
            </w:tcBorders>
            <w:shd w:val="clear" w:color="auto" w:fill="FFFFFF"/>
          </w:tcPr>
          <w:p w14:paraId="16147EC3" w14:textId="77777777" w:rsidR="005B6690" w:rsidRPr="008A261A" w:rsidRDefault="005B6690">
            <w:pPr>
              <w:snapToGrid w:val="0"/>
              <w:rPr>
                <w:rFonts w:ascii="宋体" w:eastAsia="宋体" w:hAnsi="宋体"/>
                <w:color w:val="000000"/>
                <w:sz w:val="18"/>
                <w:szCs w:val="18"/>
              </w:rPr>
            </w:pPr>
          </w:p>
        </w:tc>
        <w:tc>
          <w:tcPr>
            <w:tcW w:w="2745" w:type="dxa"/>
            <w:gridSpan w:val="2"/>
            <w:tcBorders>
              <w:top w:val="single" w:sz="8" w:space="0" w:color="000000"/>
              <w:left w:val="single" w:sz="8" w:space="0" w:color="000000"/>
              <w:bottom w:val="single" w:sz="8" w:space="0" w:color="000000"/>
              <w:right w:val="single" w:sz="8" w:space="0" w:color="000000"/>
            </w:tcBorders>
            <w:shd w:val="clear" w:color="auto" w:fill="F1F1F1"/>
          </w:tcPr>
          <w:p w14:paraId="2B4FBE28"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8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D3ECAAA"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课程考试</w:t>
            </w:r>
          </w:p>
        </w:tc>
        <w:tc>
          <w:tcPr>
            <w:tcW w:w="1200" w:type="dxa"/>
            <w:tcBorders>
              <w:top w:val="single" w:sz="8" w:space="0" w:color="000000"/>
              <w:left w:val="single" w:sz="8" w:space="0" w:color="000000"/>
              <w:bottom w:val="single" w:sz="8" w:space="0" w:color="000000"/>
              <w:right w:val="single" w:sz="8" w:space="0" w:color="000000"/>
            </w:tcBorders>
            <w:vAlign w:val="center"/>
          </w:tcPr>
          <w:p w14:paraId="5CF1B632" w14:textId="77777777" w:rsidR="005B6690" w:rsidRPr="008A261A" w:rsidRDefault="005B6690">
            <w:pPr>
              <w:snapToGrid w:val="0"/>
              <w:rPr>
                <w:rFonts w:ascii="宋体" w:eastAsia="宋体" w:hAnsi="宋体"/>
                <w:color w:val="000000"/>
                <w:sz w:val="18"/>
                <w:szCs w:val="18"/>
              </w:rPr>
            </w:pPr>
          </w:p>
        </w:tc>
      </w:tr>
      <w:tr w:rsidR="005B6690" w:rsidRPr="008A261A" w14:paraId="42B14FF9" w14:textId="77777777" w:rsidTr="004F674A">
        <w:trPr>
          <w:trHeight w:val="480"/>
          <w:jc w:val="center"/>
        </w:trPr>
        <w:tc>
          <w:tcPr>
            <w:tcW w:w="960" w:type="dxa"/>
            <w:vMerge/>
            <w:tcBorders>
              <w:top w:val="single" w:sz="8" w:space="0" w:color="000000"/>
              <w:left w:val="single" w:sz="8" w:space="0" w:color="000000"/>
              <w:bottom w:val="single" w:sz="8" w:space="0" w:color="000000"/>
              <w:right w:val="single" w:sz="8" w:space="0" w:color="000000"/>
            </w:tcBorders>
            <w:shd w:val="clear" w:color="auto" w:fill="FFFFFF"/>
          </w:tcPr>
          <w:p w14:paraId="2F086621" w14:textId="77777777" w:rsidR="005B6690" w:rsidRPr="008A261A" w:rsidRDefault="005B6690">
            <w:pPr>
              <w:snapToGrid w:val="0"/>
              <w:rPr>
                <w:rFonts w:ascii="宋体" w:eastAsia="宋体" w:hAnsi="宋体"/>
                <w:color w:val="000000"/>
                <w:sz w:val="18"/>
                <w:szCs w:val="18"/>
              </w:rPr>
            </w:pPr>
          </w:p>
        </w:tc>
        <w:tc>
          <w:tcPr>
            <w:tcW w:w="1860" w:type="dxa"/>
            <w:vMerge/>
            <w:tcBorders>
              <w:top w:val="single" w:sz="8" w:space="0" w:color="000000"/>
              <w:left w:val="single" w:sz="8" w:space="0" w:color="000000"/>
              <w:bottom w:val="single" w:sz="8" w:space="0" w:color="000000"/>
              <w:right w:val="single" w:sz="8" w:space="0" w:color="000000"/>
            </w:tcBorders>
            <w:shd w:val="clear" w:color="auto" w:fill="FFFFFF"/>
          </w:tcPr>
          <w:p w14:paraId="7042D135" w14:textId="77777777" w:rsidR="005B6690" w:rsidRPr="008A261A" w:rsidRDefault="005B6690">
            <w:pPr>
              <w:snapToGrid w:val="0"/>
              <w:rPr>
                <w:rFonts w:ascii="宋体" w:eastAsia="宋体" w:hAnsi="宋体"/>
                <w:color w:val="000000"/>
                <w:sz w:val="18"/>
                <w:szCs w:val="18"/>
              </w:rPr>
            </w:pPr>
          </w:p>
        </w:tc>
        <w:tc>
          <w:tcPr>
            <w:tcW w:w="1230" w:type="dxa"/>
            <w:tcBorders>
              <w:top w:val="single" w:sz="8" w:space="0" w:color="000000"/>
              <w:left w:val="single" w:sz="8" w:space="0" w:color="000000"/>
              <w:bottom w:val="single" w:sz="8" w:space="0" w:color="000000"/>
              <w:right w:val="single" w:sz="8" w:space="0" w:color="000000"/>
            </w:tcBorders>
            <w:shd w:val="clear" w:color="auto" w:fill="F1F1F1"/>
          </w:tcPr>
          <w:p w14:paraId="4E60DA8F"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tc>
        <w:tc>
          <w:tcPr>
            <w:tcW w:w="1515" w:type="dxa"/>
            <w:tcBorders>
              <w:top w:val="single" w:sz="8" w:space="0" w:color="000000"/>
              <w:left w:val="single" w:sz="8" w:space="0" w:color="000000"/>
              <w:bottom w:val="single" w:sz="8" w:space="0" w:color="000000"/>
              <w:right w:val="single" w:sz="8" w:space="0" w:color="000000"/>
            </w:tcBorders>
            <w:shd w:val="clear" w:color="auto" w:fill="F1F1F1"/>
          </w:tcPr>
          <w:p w14:paraId="74AD86F9"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大作业</w:t>
            </w:r>
          </w:p>
        </w:tc>
        <w:tc>
          <w:tcPr>
            <w:tcW w:w="1875" w:type="dxa"/>
            <w:tcBorders>
              <w:top w:val="single" w:sz="8" w:space="0" w:color="000000"/>
              <w:left w:val="single" w:sz="8" w:space="0" w:color="000000"/>
              <w:bottom w:val="single" w:sz="8" w:space="0" w:color="000000"/>
              <w:right w:val="single" w:sz="8" w:space="0" w:color="000000"/>
            </w:tcBorders>
          </w:tcPr>
          <w:p w14:paraId="401FF54B" w14:textId="77777777" w:rsidR="005B6690" w:rsidRPr="008A261A" w:rsidRDefault="005B6690">
            <w:pPr>
              <w:snapToGrid w:val="0"/>
              <w:jc w:val="center"/>
              <w:rPr>
                <w:rFonts w:ascii="宋体" w:eastAsia="宋体" w:hAnsi="宋体"/>
                <w:color w:val="000000"/>
                <w:sz w:val="18"/>
                <w:szCs w:val="18"/>
              </w:rPr>
            </w:pPr>
          </w:p>
        </w:tc>
        <w:tc>
          <w:tcPr>
            <w:tcW w:w="1200" w:type="dxa"/>
            <w:tcBorders>
              <w:top w:val="single" w:sz="8" w:space="0" w:color="000000"/>
              <w:left w:val="single" w:sz="8" w:space="0" w:color="000000"/>
              <w:bottom w:val="single" w:sz="8" w:space="0" w:color="000000"/>
              <w:right w:val="single" w:sz="8" w:space="0" w:color="000000"/>
            </w:tcBorders>
            <w:vAlign w:val="center"/>
          </w:tcPr>
          <w:p w14:paraId="25121B62" w14:textId="77777777" w:rsidR="005B6690" w:rsidRPr="008A261A" w:rsidRDefault="005B6690">
            <w:pPr>
              <w:snapToGrid w:val="0"/>
              <w:rPr>
                <w:rFonts w:ascii="宋体" w:eastAsia="宋体" w:hAnsi="宋体"/>
                <w:color w:val="000000"/>
                <w:sz w:val="18"/>
                <w:szCs w:val="18"/>
              </w:rPr>
            </w:pPr>
          </w:p>
        </w:tc>
      </w:tr>
      <w:tr w:rsidR="005B6690" w:rsidRPr="008A261A" w14:paraId="18E8CD26" w14:textId="77777777" w:rsidTr="004F674A">
        <w:trPr>
          <w:trHeight w:val="465"/>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2755E757"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1860" w:type="dxa"/>
            <w:tcBorders>
              <w:top w:val="single" w:sz="8" w:space="0" w:color="000000"/>
              <w:left w:val="single" w:sz="8" w:space="0" w:color="000000"/>
              <w:bottom w:val="single" w:sz="8" w:space="0" w:color="000000"/>
              <w:right w:val="single" w:sz="8" w:space="0" w:color="000000"/>
            </w:tcBorders>
            <w:vAlign w:val="center"/>
          </w:tcPr>
          <w:p w14:paraId="2598ACF4"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1.4</w:t>
            </w:r>
          </w:p>
        </w:tc>
        <w:tc>
          <w:tcPr>
            <w:tcW w:w="1230" w:type="dxa"/>
            <w:tcBorders>
              <w:top w:val="single" w:sz="8" w:space="0" w:color="000000"/>
              <w:left w:val="single" w:sz="8" w:space="0" w:color="000000"/>
              <w:bottom w:val="single" w:sz="8" w:space="0" w:color="000000"/>
              <w:right w:val="single" w:sz="8" w:space="0" w:color="000000"/>
            </w:tcBorders>
            <w:vAlign w:val="center"/>
          </w:tcPr>
          <w:p w14:paraId="6D2FD6E4"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515" w:type="dxa"/>
            <w:tcBorders>
              <w:top w:val="single" w:sz="8" w:space="0" w:color="000000"/>
              <w:left w:val="single" w:sz="8" w:space="0" w:color="000000"/>
              <w:bottom w:val="single" w:sz="8" w:space="0" w:color="000000"/>
              <w:right w:val="single" w:sz="8" w:space="0" w:color="000000"/>
            </w:tcBorders>
            <w:vAlign w:val="center"/>
          </w:tcPr>
          <w:p w14:paraId="5F53E941"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8</w:t>
            </w:r>
          </w:p>
        </w:tc>
        <w:tc>
          <w:tcPr>
            <w:tcW w:w="1875" w:type="dxa"/>
            <w:tcBorders>
              <w:top w:val="single" w:sz="8" w:space="0" w:color="000000"/>
              <w:left w:val="single" w:sz="8" w:space="0" w:color="000000"/>
              <w:bottom w:val="single" w:sz="8" w:space="0" w:color="000000"/>
              <w:right w:val="single" w:sz="8" w:space="0" w:color="000000"/>
            </w:tcBorders>
            <w:vAlign w:val="center"/>
          </w:tcPr>
          <w:p w14:paraId="31284957"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00" w:type="dxa"/>
            <w:tcBorders>
              <w:top w:val="single" w:sz="8" w:space="0" w:color="000000"/>
              <w:left w:val="single" w:sz="8" w:space="0" w:color="000000"/>
              <w:bottom w:val="single" w:sz="8" w:space="0" w:color="000000"/>
              <w:right w:val="single" w:sz="8" w:space="0" w:color="000000"/>
            </w:tcBorders>
            <w:vAlign w:val="center"/>
          </w:tcPr>
          <w:p w14:paraId="71926991"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43</w:t>
            </w:r>
          </w:p>
        </w:tc>
      </w:tr>
      <w:tr w:rsidR="005B6690" w:rsidRPr="008A261A" w14:paraId="6966DB3D" w14:textId="77777777" w:rsidTr="004F674A">
        <w:trPr>
          <w:trHeight w:val="465"/>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3612ECD1"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1860" w:type="dxa"/>
            <w:tcBorders>
              <w:top w:val="single" w:sz="8" w:space="0" w:color="000000"/>
              <w:left w:val="single" w:sz="8" w:space="0" w:color="000000"/>
              <w:bottom w:val="single" w:sz="8" w:space="0" w:color="000000"/>
              <w:right w:val="single" w:sz="8" w:space="0" w:color="000000"/>
            </w:tcBorders>
            <w:vAlign w:val="center"/>
          </w:tcPr>
          <w:p w14:paraId="0F13E8BE"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4.2</w:t>
            </w:r>
          </w:p>
        </w:tc>
        <w:tc>
          <w:tcPr>
            <w:tcW w:w="1230" w:type="dxa"/>
            <w:tcBorders>
              <w:top w:val="single" w:sz="8" w:space="0" w:color="000000"/>
              <w:left w:val="single" w:sz="8" w:space="0" w:color="000000"/>
              <w:bottom w:val="single" w:sz="8" w:space="0" w:color="000000"/>
              <w:right w:val="single" w:sz="8" w:space="0" w:color="000000"/>
            </w:tcBorders>
            <w:vAlign w:val="center"/>
          </w:tcPr>
          <w:p w14:paraId="09D47A33"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515" w:type="dxa"/>
            <w:tcBorders>
              <w:top w:val="single" w:sz="8" w:space="0" w:color="000000"/>
              <w:left w:val="single" w:sz="8" w:space="0" w:color="000000"/>
              <w:bottom w:val="single" w:sz="8" w:space="0" w:color="000000"/>
              <w:right w:val="single" w:sz="8" w:space="0" w:color="000000"/>
            </w:tcBorders>
            <w:vAlign w:val="center"/>
          </w:tcPr>
          <w:p w14:paraId="37609A58"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875" w:type="dxa"/>
            <w:tcBorders>
              <w:top w:val="single" w:sz="8" w:space="0" w:color="000000"/>
              <w:left w:val="single" w:sz="8" w:space="0" w:color="000000"/>
              <w:bottom w:val="single" w:sz="8" w:space="0" w:color="000000"/>
              <w:right w:val="single" w:sz="8" w:space="0" w:color="000000"/>
            </w:tcBorders>
            <w:vAlign w:val="center"/>
          </w:tcPr>
          <w:p w14:paraId="100DF511"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25</w:t>
            </w:r>
          </w:p>
        </w:tc>
        <w:tc>
          <w:tcPr>
            <w:tcW w:w="1200" w:type="dxa"/>
            <w:tcBorders>
              <w:top w:val="single" w:sz="8" w:space="0" w:color="000000"/>
              <w:left w:val="single" w:sz="8" w:space="0" w:color="000000"/>
              <w:bottom w:val="single" w:sz="8" w:space="0" w:color="000000"/>
              <w:right w:val="single" w:sz="8" w:space="0" w:color="000000"/>
            </w:tcBorders>
            <w:vAlign w:val="center"/>
          </w:tcPr>
          <w:p w14:paraId="027F5184"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38</w:t>
            </w:r>
          </w:p>
        </w:tc>
      </w:tr>
      <w:tr w:rsidR="005B6690" w:rsidRPr="008A261A" w14:paraId="4DF68A3D" w14:textId="77777777" w:rsidTr="004F674A">
        <w:trPr>
          <w:trHeight w:val="465"/>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29F5AC66" w14:textId="77777777" w:rsidR="005B6690" w:rsidRPr="008A261A" w:rsidRDefault="005B6690">
            <w:pPr>
              <w:snapToGrid w:val="0"/>
              <w:ind w:firstLineChars="150" w:firstLine="270"/>
              <w:rPr>
                <w:rFonts w:ascii="宋体" w:eastAsia="宋体" w:hAnsi="宋体"/>
                <w:color w:val="000000"/>
                <w:sz w:val="18"/>
                <w:szCs w:val="18"/>
              </w:rPr>
            </w:pPr>
            <w:r w:rsidRPr="008A261A">
              <w:rPr>
                <w:rFonts w:ascii="宋体" w:eastAsia="宋体" w:hAnsi="宋体"/>
                <w:color w:val="000000"/>
                <w:sz w:val="18"/>
                <w:szCs w:val="18"/>
              </w:rPr>
              <w:t>3</w:t>
            </w:r>
          </w:p>
        </w:tc>
        <w:tc>
          <w:tcPr>
            <w:tcW w:w="1860" w:type="dxa"/>
            <w:tcBorders>
              <w:top w:val="single" w:sz="8" w:space="0" w:color="000000"/>
              <w:left w:val="single" w:sz="8" w:space="0" w:color="000000"/>
              <w:bottom w:val="single" w:sz="8" w:space="0" w:color="000000"/>
              <w:right w:val="single" w:sz="8" w:space="0" w:color="000000"/>
            </w:tcBorders>
            <w:vAlign w:val="center"/>
          </w:tcPr>
          <w:p w14:paraId="50E38B7D"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6.1</w:t>
            </w:r>
          </w:p>
        </w:tc>
        <w:tc>
          <w:tcPr>
            <w:tcW w:w="1230" w:type="dxa"/>
            <w:tcBorders>
              <w:top w:val="single" w:sz="8" w:space="0" w:color="000000"/>
              <w:left w:val="single" w:sz="8" w:space="0" w:color="000000"/>
              <w:bottom w:val="single" w:sz="8" w:space="0" w:color="000000"/>
              <w:right w:val="single" w:sz="8" w:space="0" w:color="000000"/>
            </w:tcBorders>
            <w:vAlign w:val="center"/>
          </w:tcPr>
          <w:p w14:paraId="446B0A5C"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2</w:t>
            </w:r>
          </w:p>
        </w:tc>
        <w:tc>
          <w:tcPr>
            <w:tcW w:w="1515" w:type="dxa"/>
            <w:tcBorders>
              <w:top w:val="single" w:sz="8" w:space="0" w:color="000000"/>
              <w:left w:val="single" w:sz="8" w:space="0" w:color="000000"/>
              <w:bottom w:val="single" w:sz="8" w:space="0" w:color="000000"/>
              <w:right w:val="single" w:sz="8" w:space="0" w:color="000000"/>
            </w:tcBorders>
            <w:vAlign w:val="center"/>
          </w:tcPr>
          <w:p w14:paraId="59793DFE"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12</w:t>
            </w:r>
          </w:p>
        </w:tc>
        <w:tc>
          <w:tcPr>
            <w:tcW w:w="1875" w:type="dxa"/>
            <w:tcBorders>
              <w:top w:val="single" w:sz="8" w:space="0" w:color="000000"/>
              <w:left w:val="single" w:sz="8" w:space="0" w:color="000000"/>
              <w:bottom w:val="single" w:sz="8" w:space="0" w:color="000000"/>
              <w:right w:val="single" w:sz="8" w:space="0" w:color="000000"/>
            </w:tcBorders>
            <w:vAlign w:val="center"/>
          </w:tcPr>
          <w:p w14:paraId="1B4C198F"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c>
          <w:tcPr>
            <w:tcW w:w="1200" w:type="dxa"/>
            <w:tcBorders>
              <w:top w:val="single" w:sz="8" w:space="0" w:color="000000"/>
              <w:left w:val="single" w:sz="8" w:space="0" w:color="000000"/>
              <w:bottom w:val="single" w:sz="8" w:space="0" w:color="000000"/>
              <w:right w:val="single" w:sz="8" w:space="0" w:color="000000"/>
            </w:tcBorders>
            <w:vAlign w:val="center"/>
          </w:tcPr>
          <w:p w14:paraId="517D4616"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19</w:t>
            </w:r>
          </w:p>
        </w:tc>
      </w:tr>
      <w:tr w:rsidR="005B6690" w:rsidRPr="008A261A" w14:paraId="567292CC" w14:textId="77777777" w:rsidTr="004F674A">
        <w:trPr>
          <w:trHeight w:val="465"/>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0622349C" w14:textId="77777777" w:rsidR="005B6690" w:rsidRPr="008A261A" w:rsidRDefault="005B6690">
            <w:pPr>
              <w:snapToGrid w:val="0"/>
              <w:ind w:firstLineChars="150" w:firstLine="270"/>
              <w:rPr>
                <w:rFonts w:ascii="宋体" w:eastAsia="宋体" w:hAnsi="宋体"/>
                <w:color w:val="000000"/>
                <w:sz w:val="18"/>
                <w:szCs w:val="18"/>
              </w:rPr>
            </w:pPr>
            <w:r w:rsidRPr="008A261A">
              <w:rPr>
                <w:rFonts w:ascii="宋体" w:eastAsia="宋体" w:hAnsi="宋体"/>
                <w:color w:val="000000"/>
                <w:sz w:val="18"/>
                <w:szCs w:val="18"/>
              </w:rPr>
              <w:t>4</w:t>
            </w:r>
          </w:p>
        </w:tc>
        <w:tc>
          <w:tcPr>
            <w:tcW w:w="1860" w:type="dxa"/>
            <w:tcBorders>
              <w:top w:val="single" w:sz="8" w:space="0" w:color="000000"/>
              <w:left w:val="single" w:sz="8" w:space="0" w:color="000000"/>
              <w:bottom w:val="single" w:sz="8" w:space="0" w:color="000000"/>
              <w:right w:val="single" w:sz="8" w:space="0" w:color="000000"/>
            </w:tcBorders>
            <w:vAlign w:val="center"/>
          </w:tcPr>
          <w:p w14:paraId="6948EE1B"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8.1</w:t>
            </w:r>
          </w:p>
        </w:tc>
        <w:tc>
          <w:tcPr>
            <w:tcW w:w="1230" w:type="dxa"/>
            <w:tcBorders>
              <w:top w:val="single" w:sz="8" w:space="0" w:color="000000"/>
              <w:left w:val="single" w:sz="8" w:space="0" w:color="000000"/>
              <w:bottom w:val="single" w:sz="8" w:space="0" w:color="000000"/>
              <w:right w:val="single" w:sz="8" w:space="0" w:color="000000"/>
            </w:tcBorders>
            <w:vAlign w:val="center"/>
          </w:tcPr>
          <w:p w14:paraId="2DE36CCF"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515" w:type="dxa"/>
            <w:tcBorders>
              <w:top w:val="single" w:sz="8" w:space="0" w:color="000000"/>
              <w:left w:val="single" w:sz="8" w:space="0" w:color="000000"/>
              <w:bottom w:val="single" w:sz="8" w:space="0" w:color="000000"/>
              <w:right w:val="single" w:sz="8" w:space="0" w:color="000000"/>
            </w:tcBorders>
            <w:vAlign w:val="center"/>
          </w:tcPr>
          <w:p w14:paraId="08D2035D"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875" w:type="dxa"/>
            <w:tcBorders>
              <w:top w:val="single" w:sz="8" w:space="0" w:color="000000"/>
              <w:left w:val="single" w:sz="8" w:space="0" w:color="000000"/>
              <w:bottom w:val="single" w:sz="8" w:space="0" w:color="000000"/>
              <w:right w:val="single" w:sz="8" w:space="0" w:color="000000"/>
            </w:tcBorders>
            <w:vAlign w:val="center"/>
          </w:tcPr>
          <w:p w14:paraId="7BD7C92B"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00" w:type="dxa"/>
            <w:tcBorders>
              <w:top w:val="single" w:sz="8" w:space="0" w:color="000000"/>
              <w:left w:val="single" w:sz="8" w:space="0" w:color="000000"/>
              <w:bottom w:val="single" w:sz="8" w:space="0" w:color="000000"/>
              <w:right w:val="single" w:sz="8" w:space="0" w:color="000000"/>
            </w:tcBorders>
            <w:vAlign w:val="center"/>
          </w:tcPr>
          <w:p w14:paraId="204D7447"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r>
      <w:tr w:rsidR="005B6690" w:rsidRPr="008A261A" w14:paraId="0618AEED" w14:textId="77777777" w:rsidTr="004F674A">
        <w:trPr>
          <w:trHeight w:val="465"/>
          <w:jc w:val="center"/>
        </w:trPr>
        <w:tc>
          <w:tcPr>
            <w:tcW w:w="960" w:type="dxa"/>
            <w:tcBorders>
              <w:top w:val="single" w:sz="8" w:space="0" w:color="000000"/>
              <w:left w:val="single" w:sz="8" w:space="0" w:color="000000"/>
              <w:bottom w:val="single" w:sz="8" w:space="0" w:color="000000"/>
              <w:right w:val="single" w:sz="8" w:space="0" w:color="000000"/>
            </w:tcBorders>
            <w:vAlign w:val="center"/>
          </w:tcPr>
          <w:p w14:paraId="04766F22" w14:textId="77777777" w:rsidR="005B6690" w:rsidRPr="008A261A" w:rsidRDefault="005B6690">
            <w:pPr>
              <w:snapToGrid w:val="0"/>
              <w:ind w:firstLineChars="150" w:firstLine="270"/>
              <w:rPr>
                <w:rFonts w:ascii="宋体" w:eastAsia="宋体" w:hAnsi="宋体"/>
                <w:color w:val="000000"/>
                <w:sz w:val="18"/>
                <w:szCs w:val="18"/>
              </w:rPr>
            </w:pPr>
            <w:r w:rsidRPr="008A261A">
              <w:rPr>
                <w:rFonts w:ascii="宋体" w:eastAsia="宋体" w:hAnsi="宋体"/>
                <w:color w:val="000000"/>
                <w:sz w:val="18"/>
                <w:szCs w:val="18"/>
              </w:rPr>
              <w:t>5</w:t>
            </w:r>
          </w:p>
        </w:tc>
        <w:tc>
          <w:tcPr>
            <w:tcW w:w="1860" w:type="dxa"/>
            <w:tcBorders>
              <w:top w:val="single" w:sz="8" w:space="0" w:color="000000"/>
              <w:left w:val="single" w:sz="8" w:space="0" w:color="000000"/>
              <w:bottom w:val="single" w:sz="8" w:space="0" w:color="000000"/>
              <w:right w:val="single" w:sz="8" w:space="0" w:color="000000"/>
            </w:tcBorders>
            <w:vAlign w:val="center"/>
          </w:tcPr>
          <w:p w14:paraId="4E9228B8"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11.3</w:t>
            </w:r>
          </w:p>
        </w:tc>
        <w:tc>
          <w:tcPr>
            <w:tcW w:w="1230" w:type="dxa"/>
            <w:tcBorders>
              <w:top w:val="single" w:sz="8" w:space="0" w:color="000000"/>
              <w:left w:val="single" w:sz="8" w:space="0" w:color="000000"/>
              <w:bottom w:val="single" w:sz="8" w:space="0" w:color="000000"/>
              <w:right w:val="single" w:sz="8" w:space="0" w:color="000000"/>
            </w:tcBorders>
            <w:vAlign w:val="center"/>
          </w:tcPr>
          <w:p w14:paraId="5830EB9E"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515" w:type="dxa"/>
            <w:tcBorders>
              <w:top w:val="single" w:sz="8" w:space="0" w:color="000000"/>
              <w:left w:val="single" w:sz="8" w:space="0" w:color="000000"/>
              <w:bottom w:val="single" w:sz="8" w:space="0" w:color="000000"/>
              <w:right w:val="single" w:sz="8" w:space="0" w:color="000000"/>
            </w:tcBorders>
            <w:vAlign w:val="center"/>
          </w:tcPr>
          <w:p w14:paraId="67CBDEE4"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0</w:t>
            </w:r>
          </w:p>
        </w:tc>
        <w:tc>
          <w:tcPr>
            <w:tcW w:w="1875" w:type="dxa"/>
            <w:tcBorders>
              <w:top w:val="single" w:sz="8" w:space="0" w:color="000000"/>
              <w:left w:val="single" w:sz="8" w:space="0" w:color="000000"/>
              <w:bottom w:val="single" w:sz="8" w:space="0" w:color="000000"/>
              <w:right w:val="single" w:sz="8" w:space="0" w:color="000000"/>
            </w:tcBorders>
            <w:vAlign w:val="center"/>
          </w:tcPr>
          <w:p w14:paraId="1332D082"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200" w:type="dxa"/>
            <w:tcBorders>
              <w:top w:val="single" w:sz="8" w:space="0" w:color="000000"/>
              <w:left w:val="single" w:sz="8" w:space="0" w:color="000000"/>
              <w:bottom w:val="single" w:sz="8" w:space="0" w:color="000000"/>
              <w:right w:val="single" w:sz="8" w:space="0" w:color="000000"/>
            </w:tcBorders>
            <w:vAlign w:val="center"/>
          </w:tcPr>
          <w:p w14:paraId="1F75D27C"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r>
      <w:tr w:rsidR="005B6690" w:rsidRPr="008A261A" w14:paraId="48E31BE9" w14:textId="77777777" w:rsidTr="004F674A">
        <w:trPr>
          <w:trHeight w:val="480"/>
          <w:jc w:val="center"/>
        </w:trPr>
        <w:tc>
          <w:tcPr>
            <w:tcW w:w="2820" w:type="dxa"/>
            <w:gridSpan w:val="2"/>
            <w:tcBorders>
              <w:top w:val="single" w:sz="8" w:space="0" w:color="000000"/>
              <w:left w:val="single" w:sz="8" w:space="0" w:color="000000"/>
              <w:bottom w:val="single" w:sz="8" w:space="0" w:color="000000"/>
              <w:right w:val="single" w:sz="8" w:space="0" w:color="000000"/>
            </w:tcBorders>
            <w:vAlign w:val="center"/>
          </w:tcPr>
          <w:p w14:paraId="7BFB5F55" w14:textId="77777777" w:rsidR="005B6690" w:rsidRPr="008A261A" w:rsidRDefault="005B6690">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1230" w:type="dxa"/>
            <w:tcBorders>
              <w:top w:val="single" w:sz="8" w:space="0" w:color="000000"/>
              <w:left w:val="single" w:sz="8" w:space="0" w:color="000000"/>
              <w:bottom w:val="single" w:sz="8" w:space="0" w:color="000000"/>
              <w:right w:val="single" w:sz="8" w:space="0" w:color="000000"/>
            </w:tcBorders>
            <w:vAlign w:val="center"/>
          </w:tcPr>
          <w:p w14:paraId="75854AA5"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515" w:type="dxa"/>
            <w:tcBorders>
              <w:top w:val="single" w:sz="8" w:space="0" w:color="000000"/>
              <w:left w:val="single" w:sz="8" w:space="0" w:color="000000"/>
              <w:bottom w:val="single" w:sz="8" w:space="0" w:color="000000"/>
              <w:right w:val="single" w:sz="8" w:space="0" w:color="000000"/>
            </w:tcBorders>
            <w:vAlign w:val="center"/>
          </w:tcPr>
          <w:p w14:paraId="158D8512"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30</w:t>
            </w:r>
          </w:p>
        </w:tc>
        <w:tc>
          <w:tcPr>
            <w:tcW w:w="1875" w:type="dxa"/>
            <w:tcBorders>
              <w:top w:val="single" w:sz="8" w:space="0" w:color="000000"/>
              <w:left w:val="single" w:sz="8" w:space="0" w:color="000000"/>
              <w:bottom w:val="single" w:sz="8" w:space="0" w:color="000000"/>
              <w:right w:val="single" w:sz="8" w:space="0" w:color="000000"/>
            </w:tcBorders>
            <w:vAlign w:val="center"/>
          </w:tcPr>
          <w:p w14:paraId="7136B105" w14:textId="77777777" w:rsidR="005B6690" w:rsidRPr="008A261A" w:rsidRDefault="005B6690">
            <w:pPr>
              <w:snapToGrid w:val="0"/>
              <w:jc w:val="center"/>
              <w:rPr>
                <w:rFonts w:ascii="宋体" w:eastAsia="宋体" w:hAnsi="宋体"/>
                <w:color w:val="000000"/>
                <w:sz w:val="18"/>
                <w:szCs w:val="18"/>
              </w:rPr>
            </w:pPr>
            <w:r w:rsidRPr="008A261A">
              <w:rPr>
                <w:rFonts w:ascii="宋体" w:eastAsia="宋体" w:hAnsi="宋体"/>
                <w:color w:val="000000"/>
                <w:sz w:val="18"/>
                <w:szCs w:val="18"/>
              </w:rPr>
              <w:t>60</w:t>
            </w:r>
          </w:p>
        </w:tc>
        <w:tc>
          <w:tcPr>
            <w:tcW w:w="1200" w:type="dxa"/>
            <w:tcBorders>
              <w:top w:val="single" w:sz="8" w:space="0" w:color="000000"/>
              <w:left w:val="single" w:sz="8" w:space="0" w:color="000000"/>
              <w:bottom w:val="single" w:sz="8" w:space="0" w:color="000000"/>
              <w:right w:val="single" w:sz="8" w:space="0" w:color="000000"/>
            </w:tcBorders>
            <w:vAlign w:val="center"/>
          </w:tcPr>
          <w:p w14:paraId="5A31F078" w14:textId="77777777" w:rsidR="005B6690" w:rsidRPr="008A261A" w:rsidRDefault="005B6690">
            <w:pPr>
              <w:snapToGrid w:val="0"/>
              <w:jc w:val="center"/>
              <w:rPr>
                <w:rFonts w:ascii="宋体" w:eastAsia="宋体" w:hAnsi="宋体"/>
                <w:color w:val="000000"/>
                <w:sz w:val="18"/>
                <w:szCs w:val="18"/>
              </w:rPr>
            </w:pPr>
          </w:p>
        </w:tc>
      </w:tr>
    </w:tbl>
    <w:p w14:paraId="4BB29E33" w14:textId="77777777" w:rsidR="005B6690" w:rsidRPr="008A261A" w:rsidRDefault="005B6690">
      <w:pPr>
        <w:snapToGrid w:val="0"/>
        <w:spacing w:line="400" w:lineRule="exact"/>
        <w:jc w:val="left"/>
        <w:rPr>
          <w:rFonts w:ascii="宋体" w:eastAsia="宋体" w:hAnsi="宋体"/>
          <w:color w:val="000000"/>
          <w:kern w:val="0"/>
          <w:sz w:val="18"/>
          <w:szCs w:val="18"/>
        </w:rPr>
      </w:pPr>
      <w:r w:rsidRPr="008A261A">
        <w:rPr>
          <w:rFonts w:ascii="宋体" w:eastAsia="宋体" w:hAnsi="宋体"/>
          <w:color w:val="000000"/>
          <w:kern w:val="0"/>
          <w:sz w:val="18"/>
          <w:szCs w:val="18"/>
        </w:rPr>
        <w:t>2、考核与评价标准细则</w:t>
      </w:r>
    </w:p>
    <w:p w14:paraId="1E6BDB3A" w14:textId="77777777" w:rsidR="005B6690" w:rsidRPr="008A261A" w:rsidRDefault="005B6690">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1）大作业：占总成绩的30%，要求：课程包括三次阶段作业，任一次阶段作业不通过不可进入下一个环节的考核。教师针对某些知识模块布置一定数量的课后作业或课外思考题，以巩固知识或拓展总结，对于作业中的共性问题，教师须在课堂讲解，以帮助学生提供和进步。</w:t>
      </w:r>
    </w:p>
    <w:p w14:paraId="2AC60B9A" w14:textId="77777777" w:rsidR="005B6690" w:rsidRPr="008A261A" w:rsidRDefault="005B6690">
      <w:pPr>
        <w:snapToGrid w:val="0"/>
        <w:spacing w:line="400" w:lineRule="exact"/>
        <w:ind w:firstLineChars="171" w:firstLine="308"/>
        <w:jc w:val="left"/>
        <w:rPr>
          <w:rFonts w:ascii="宋体" w:eastAsia="宋体" w:hAnsi="宋体"/>
          <w:color w:val="000000"/>
          <w:sz w:val="18"/>
          <w:szCs w:val="18"/>
        </w:rPr>
      </w:pPr>
      <w:r w:rsidRPr="008A261A">
        <w:rPr>
          <w:rFonts w:ascii="宋体" w:eastAsia="宋体" w:hAnsi="宋体"/>
          <w:color w:val="000000"/>
          <w:sz w:val="18"/>
          <w:szCs w:val="18"/>
        </w:rPr>
        <w:t>（2）期末考试：采用开卷笔试形式。考试范围应涵盖所有讲授的内容，考试内容应能客观反映出学生对本门课程主要知识点的了解、掌握程度，操作技能的熟练程度。</w:t>
      </w:r>
    </w:p>
    <w:p w14:paraId="0AB7CA05" w14:textId="77777777" w:rsidR="005B6690" w:rsidRPr="008A261A" w:rsidRDefault="005B6690">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47CDE8B3" w14:textId="77777777" w:rsidR="005B6690" w:rsidRPr="008A261A" w:rsidRDefault="005B6690">
      <w:pPr>
        <w:snapToGrid w:val="0"/>
        <w:spacing w:line="400" w:lineRule="exact"/>
        <w:ind w:firstLineChars="200" w:firstLine="361"/>
        <w:rPr>
          <w:rFonts w:ascii="宋体" w:eastAsia="宋体" w:hAnsi="宋体"/>
          <w:b/>
          <w:bCs/>
          <w:color w:val="000000"/>
          <w:sz w:val="18"/>
          <w:szCs w:val="18"/>
        </w:rPr>
      </w:pPr>
      <w:r w:rsidRPr="008A261A">
        <w:rPr>
          <w:rFonts w:ascii="宋体" w:eastAsia="宋体" w:hAnsi="宋体"/>
          <w:b/>
          <w:bCs/>
          <w:color w:val="000000"/>
          <w:sz w:val="18"/>
          <w:szCs w:val="18"/>
        </w:rPr>
        <w:t>参考教材</w:t>
      </w:r>
    </w:p>
    <w:p w14:paraId="4164EE6C" w14:textId="77777777" w:rsidR="005B6690" w:rsidRPr="008A261A" w:rsidRDefault="005B6690">
      <w:pPr>
        <w:snapToGrid w:val="0"/>
        <w:spacing w:line="400" w:lineRule="exact"/>
        <w:ind w:firstLineChars="200" w:firstLine="360"/>
        <w:rPr>
          <w:rFonts w:ascii="宋体" w:eastAsia="宋体" w:hAnsi="宋体"/>
          <w:color w:val="000000"/>
          <w:sz w:val="18"/>
          <w:szCs w:val="18"/>
        </w:rPr>
      </w:pPr>
      <w:r w:rsidRPr="008A261A">
        <w:rPr>
          <w:rFonts w:ascii="宋体" w:eastAsia="宋体" w:hAnsi="宋体"/>
          <w:color w:val="000000"/>
          <w:sz w:val="18"/>
          <w:szCs w:val="18"/>
        </w:rPr>
        <w:t>1 黄冬梅、邹国良 编著，海洋大数据，上海科学技术出版社，2015年12月第一版。</w:t>
      </w:r>
    </w:p>
    <w:p w14:paraId="581B8571" w14:textId="77777777" w:rsidR="005B6690" w:rsidRPr="008A261A" w:rsidRDefault="005B6690">
      <w:pPr>
        <w:snapToGrid w:val="0"/>
        <w:spacing w:line="400" w:lineRule="exact"/>
        <w:ind w:firstLineChars="200" w:firstLine="361"/>
        <w:jc w:val="left"/>
        <w:rPr>
          <w:rFonts w:ascii="宋体" w:eastAsia="宋体" w:hAnsi="宋体"/>
          <w:b/>
          <w:bCs/>
          <w:color w:val="000000"/>
          <w:sz w:val="18"/>
          <w:szCs w:val="18"/>
        </w:rPr>
      </w:pPr>
      <w:r w:rsidRPr="008A261A">
        <w:rPr>
          <w:rFonts w:ascii="宋体" w:eastAsia="宋体" w:hAnsi="宋体"/>
          <w:b/>
          <w:bCs/>
          <w:color w:val="000000"/>
          <w:sz w:val="18"/>
          <w:szCs w:val="18"/>
        </w:rPr>
        <w:lastRenderedPageBreak/>
        <w:t>阅读书目</w:t>
      </w:r>
    </w:p>
    <w:p w14:paraId="32DB2295" w14:textId="77777777" w:rsidR="005B6690" w:rsidRPr="008A261A" w:rsidRDefault="005B6690">
      <w:pPr>
        <w:snapToGrid w:val="0"/>
        <w:spacing w:line="400" w:lineRule="exact"/>
        <w:ind w:leftChars="200" w:left="420"/>
        <w:rPr>
          <w:rFonts w:ascii="宋体" w:eastAsia="宋体" w:hAnsi="宋体"/>
          <w:color w:val="000000"/>
          <w:sz w:val="18"/>
          <w:szCs w:val="18"/>
        </w:rPr>
      </w:pPr>
      <w:r w:rsidRPr="008A261A">
        <w:rPr>
          <w:rFonts w:ascii="宋体" w:eastAsia="宋体" w:hAnsi="宋体"/>
          <w:color w:val="000000"/>
          <w:sz w:val="18"/>
          <w:szCs w:val="18"/>
        </w:rPr>
        <w:t>1 林子雨 编著，大数据技术原理与应用（第2版），人民邮电出版社，2017年1月第二版</w:t>
      </w:r>
    </w:p>
    <w:p w14:paraId="1BCA8280" w14:textId="77777777" w:rsidR="005B6690" w:rsidRPr="008A261A" w:rsidRDefault="005B6690">
      <w:pPr>
        <w:snapToGrid w:val="0"/>
        <w:spacing w:line="400" w:lineRule="exact"/>
        <w:ind w:leftChars="200" w:left="420"/>
        <w:rPr>
          <w:rFonts w:ascii="宋体" w:eastAsia="宋体" w:hAnsi="宋体"/>
          <w:color w:val="000000"/>
          <w:sz w:val="18"/>
          <w:szCs w:val="18"/>
        </w:rPr>
      </w:pPr>
      <w:r w:rsidRPr="008A261A">
        <w:rPr>
          <w:rFonts w:ascii="宋体" w:eastAsia="宋体" w:hAnsi="宋体"/>
          <w:color w:val="000000"/>
          <w:sz w:val="18"/>
          <w:szCs w:val="18"/>
        </w:rPr>
        <w:t>2 林子雨 编著，大数据基础编程、实验和案例教程，清华大学出版社，2017年7月第一版</w:t>
      </w:r>
    </w:p>
    <w:p w14:paraId="42FD3035" w14:textId="77777777" w:rsidR="005B6690" w:rsidRPr="008A261A" w:rsidRDefault="005B6690">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062F3494" w14:textId="77777777" w:rsidR="005B6690" w:rsidRPr="008A261A" w:rsidRDefault="005B6690">
      <w:pPr>
        <w:snapToGrid w:val="0"/>
        <w:spacing w:line="400" w:lineRule="atLeast"/>
        <w:ind w:firstLineChars="200" w:firstLine="360"/>
        <w:jc w:val="left"/>
        <w:rPr>
          <w:rFonts w:ascii="宋体" w:eastAsia="宋体" w:hAnsi="宋体"/>
          <w:color w:val="000000"/>
          <w:sz w:val="18"/>
          <w:szCs w:val="18"/>
        </w:rPr>
      </w:pPr>
      <w:r w:rsidRPr="008A261A">
        <w:rPr>
          <w:rFonts w:ascii="宋体" w:eastAsia="宋体" w:hAnsi="宋体"/>
          <w:color w:val="000000"/>
          <w:sz w:val="18"/>
          <w:szCs w:val="18"/>
        </w:rPr>
        <w:t>先修课程：程序设计基础I/II、数据库原理、地理信息系统等。</w:t>
      </w:r>
    </w:p>
    <w:p w14:paraId="5C00C4A4" w14:textId="77777777" w:rsidR="005B6690" w:rsidRPr="008A261A" w:rsidRDefault="005B6690">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七、说明</w:t>
      </w:r>
    </w:p>
    <w:p w14:paraId="2484AE3B" w14:textId="77777777" w:rsidR="005B6690" w:rsidRPr="008A261A" w:rsidRDefault="005B6690">
      <w:pPr>
        <w:snapToGrid w:val="0"/>
        <w:spacing w:before="187" w:line="276" w:lineRule="auto"/>
        <w:ind w:firstLine="420"/>
        <w:rPr>
          <w:rFonts w:ascii="宋体" w:eastAsia="宋体" w:hAnsi="宋体"/>
          <w:color w:val="000000"/>
          <w:sz w:val="18"/>
          <w:szCs w:val="18"/>
        </w:rPr>
      </w:pPr>
      <w:r w:rsidRPr="008A261A">
        <w:rPr>
          <w:rFonts w:ascii="宋体" w:eastAsia="宋体" w:hAnsi="宋体"/>
          <w:color w:val="000000"/>
          <w:sz w:val="18"/>
          <w:szCs w:val="18"/>
        </w:rPr>
        <w:t>根据本课程所涉及知识的最新发展与教学的实际情况，及时调整教学内容。</w:t>
      </w:r>
    </w:p>
    <w:p w14:paraId="111CE16E" w14:textId="77777777" w:rsidR="005B6690" w:rsidRPr="008A261A" w:rsidRDefault="005B6690">
      <w:pPr>
        <w:snapToGrid w:val="0"/>
        <w:spacing w:before="187"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八、其他</w:t>
      </w:r>
    </w:p>
    <w:p w14:paraId="1C010431" w14:textId="77777777" w:rsidR="005B6690" w:rsidRPr="008A261A" w:rsidRDefault="005B6690">
      <w:pPr>
        <w:snapToGrid w:val="0"/>
        <w:spacing w:before="187" w:line="276" w:lineRule="auto"/>
        <w:ind w:firstLine="420"/>
        <w:rPr>
          <w:rFonts w:ascii="宋体" w:eastAsia="宋体" w:hAnsi="宋体"/>
          <w:color w:val="000000"/>
          <w:sz w:val="18"/>
          <w:szCs w:val="18"/>
        </w:rPr>
      </w:pPr>
    </w:p>
    <w:p w14:paraId="6E0A8D5C" w14:textId="77777777" w:rsidR="005B6690" w:rsidRPr="008A261A" w:rsidRDefault="005B6690">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撰写人：邹国良</w:t>
      </w:r>
    </w:p>
    <w:p w14:paraId="25DE0027" w14:textId="77777777" w:rsidR="005B6690" w:rsidRPr="008A261A" w:rsidRDefault="005B6690">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w:t>
      </w:r>
      <w:proofErr w:type="gramStart"/>
      <w:r w:rsidRPr="008A261A">
        <w:rPr>
          <w:rFonts w:ascii="宋体" w:eastAsia="宋体" w:hAnsi="宋体"/>
          <w:color w:val="000000"/>
          <w:sz w:val="18"/>
          <w:szCs w:val="18"/>
        </w:rPr>
        <w:t>郑宗生</w:t>
      </w:r>
      <w:proofErr w:type="gramEnd"/>
      <w:r w:rsidRPr="008A261A">
        <w:rPr>
          <w:rFonts w:ascii="宋体" w:eastAsia="宋体" w:hAnsi="宋体"/>
          <w:color w:val="000000"/>
          <w:sz w:val="18"/>
          <w:szCs w:val="18"/>
        </w:rPr>
        <w:t>、袁红春</w:t>
      </w:r>
    </w:p>
    <w:p w14:paraId="50B8AA37" w14:textId="77777777" w:rsidR="005B6690" w:rsidRPr="008A261A" w:rsidRDefault="005B6690">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教学院长：袁红春</w:t>
      </w:r>
    </w:p>
    <w:p w14:paraId="5766D5D9" w14:textId="77777777" w:rsidR="005B6690" w:rsidRPr="008A261A" w:rsidRDefault="005B6690">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日期：2018年12月24日</w:t>
      </w:r>
    </w:p>
    <w:p w14:paraId="1F26C5D1" w14:textId="77777777" w:rsidR="005B6690" w:rsidRPr="008A261A" w:rsidRDefault="005B6690">
      <w:pPr>
        <w:snapToGrid w:val="0"/>
        <w:spacing w:line="400" w:lineRule="atLeast"/>
        <w:ind w:firstLineChars="200" w:firstLine="360"/>
        <w:jc w:val="right"/>
        <w:rPr>
          <w:rFonts w:ascii="宋体" w:eastAsia="宋体" w:hAnsi="宋体"/>
          <w:color w:val="000000"/>
          <w:sz w:val="18"/>
          <w:szCs w:val="18"/>
        </w:rPr>
      </w:pPr>
    </w:p>
    <w:p w14:paraId="2D7FB08E" w14:textId="77777777" w:rsidR="005B6690" w:rsidRPr="008A261A" w:rsidRDefault="005B6690">
      <w:pPr>
        <w:snapToGrid w:val="0"/>
        <w:spacing w:line="360" w:lineRule="exact"/>
        <w:ind w:right="1320"/>
        <w:rPr>
          <w:rFonts w:ascii="宋体" w:eastAsia="宋体" w:hAnsi="宋体"/>
          <w:color w:val="000000"/>
          <w:sz w:val="20"/>
          <w:szCs w:val="20"/>
        </w:rPr>
      </w:pPr>
      <w:r w:rsidRPr="008A261A">
        <w:rPr>
          <w:rFonts w:ascii="宋体" w:eastAsia="宋体" w:hAnsi="宋体"/>
          <w:color w:val="000000"/>
          <w:szCs w:val="21"/>
        </w:rPr>
        <w:br w:type="page"/>
      </w:r>
    </w:p>
    <w:p w14:paraId="16A4F1F5" w14:textId="77777777" w:rsidR="005B6690" w:rsidRDefault="005B6690" w:rsidP="00B844C9">
      <w:pPr>
        <w:sectPr w:rsidR="005B6690" w:rsidSect="00B844C9">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pPr>
    </w:p>
    <w:p w14:paraId="50E30A96" w14:textId="77777777" w:rsidR="006961BA" w:rsidRDefault="006961BA"/>
    <w:sectPr w:rsidR="006961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A2CAB" w14:textId="77777777" w:rsidR="00000E1B" w:rsidRDefault="00000E1B" w:rsidP="00446F8F">
      <w:r>
        <w:separator/>
      </w:r>
    </w:p>
  </w:endnote>
  <w:endnote w:type="continuationSeparator" w:id="0">
    <w:p w14:paraId="41193121" w14:textId="77777777" w:rsidR="00000E1B" w:rsidRDefault="00000E1B" w:rsidP="0044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F10FE" w14:textId="77777777" w:rsidR="00446F8F" w:rsidRDefault="00446F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A360" w14:textId="77777777" w:rsidR="00446F8F" w:rsidRDefault="00446F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CBBF7" w14:textId="77777777" w:rsidR="00446F8F" w:rsidRDefault="00446F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9B3B4" w14:textId="77777777" w:rsidR="00000E1B" w:rsidRDefault="00000E1B" w:rsidP="00446F8F">
      <w:r>
        <w:separator/>
      </w:r>
    </w:p>
  </w:footnote>
  <w:footnote w:type="continuationSeparator" w:id="0">
    <w:p w14:paraId="4C4D62EC" w14:textId="77777777" w:rsidR="00000E1B" w:rsidRDefault="00000E1B" w:rsidP="00446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DCA4" w14:textId="756D2BD1" w:rsidR="00446F8F" w:rsidRDefault="00446F8F">
    <w:pPr>
      <w:pStyle w:val="a4"/>
    </w:pPr>
    <w:r>
      <w:rPr>
        <w:noProof/>
      </w:rPr>
      <w:pict w14:anchorId="7836D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25329"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0D972" w14:textId="6BA2B534" w:rsidR="00446F8F" w:rsidRDefault="00446F8F">
    <w:pPr>
      <w:pStyle w:val="a4"/>
    </w:pPr>
    <w:r>
      <w:rPr>
        <w:noProof/>
      </w:rPr>
      <w:pict w14:anchorId="5C0E77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25330"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AD18" w14:textId="0030F20D" w:rsidR="00446F8F" w:rsidRDefault="00446F8F">
    <w:pPr>
      <w:pStyle w:val="a4"/>
    </w:pPr>
    <w:r>
      <w:rPr>
        <w:noProof/>
      </w:rPr>
      <w:pict w14:anchorId="70C29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625328"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B7EC7"/>
    <w:multiLevelType w:val="multilevel"/>
    <w:tmpl w:val="BAEECFAA"/>
    <w:lvl w:ilvl="0">
      <w:start w:val="1"/>
      <w:numFmt w:val="decimal"/>
      <w:lvlText w:val="%1、"/>
      <w:lvlJc w:val="left"/>
      <w:pPr>
        <w:ind w:left="420" w:hanging="420"/>
      </w:pPr>
      <w:rPr>
        <w:rFonts w:ascii="宋体" w:eastAsia="宋体" w:hAnsi="宋体" w:hint="default"/>
        <w:bCs/>
      </w:rPr>
    </w:lvl>
    <w:lvl w:ilvl="1">
      <w:start w:val="1"/>
      <w:numFmt w:val="lowerLetter"/>
      <w:lvlText w:val="%2)"/>
      <w:lvlJc w:val="left"/>
      <w:pPr>
        <w:ind w:left="840" w:hanging="420"/>
      </w:pPr>
      <w:rPr>
        <w:rFonts w:ascii="宋体" w:eastAsia="宋体" w:hAnsi="宋体" w:hint="default"/>
        <w:bCs/>
      </w:rPr>
    </w:lvl>
    <w:lvl w:ilvl="2">
      <w:start w:val="1"/>
      <w:numFmt w:val="lowerRoman"/>
      <w:lvlText w:val="%3."/>
      <w:lvlJc w:val="left"/>
      <w:pPr>
        <w:ind w:left="1260" w:hanging="420"/>
      </w:pPr>
      <w:rPr>
        <w:rFonts w:ascii="宋体" w:eastAsia="宋体" w:hAnsi="宋体" w:hint="default"/>
        <w:bCs/>
      </w:rPr>
    </w:lvl>
    <w:lvl w:ilvl="3">
      <w:start w:val="1"/>
      <w:numFmt w:val="decimal"/>
      <w:lvlText w:val="%4."/>
      <w:lvlJc w:val="left"/>
      <w:pPr>
        <w:ind w:left="1680" w:hanging="420"/>
      </w:pPr>
      <w:rPr>
        <w:rFonts w:ascii="宋体" w:eastAsia="宋体" w:hAnsi="宋体" w:hint="default"/>
        <w:bCs/>
      </w:rPr>
    </w:lvl>
    <w:lvl w:ilvl="4">
      <w:start w:val="1"/>
      <w:numFmt w:val="lowerLetter"/>
      <w:lvlText w:val="%5)"/>
      <w:lvlJc w:val="left"/>
      <w:pPr>
        <w:ind w:left="2100" w:hanging="420"/>
      </w:pPr>
      <w:rPr>
        <w:rFonts w:ascii="宋体" w:eastAsia="宋体" w:hAnsi="宋体" w:hint="default"/>
        <w:bCs/>
      </w:rPr>
    </w:lvl>
    <w:lvl w:ilvl="5">
      <w:start w:val="1"/>
      <w:numFmt w:val="lowerRoman"/>
      <w:lvlText w:val="%6."/>
      <w:lvlJc w:val="left"/>
      <w:pPr>
        <w:ind w:left="2520" w:hanging="420"/>
      </w:pPr>
      <w:rPr>
        <w:rFonts w:ascii="宋体" w:eastAsia="宋体" w:hAnsi="宋体" w:hint="default"/>
        <w:bCs/>
      </w:rPr>
    </w:lvl>
    <w:lvl w:ilvl="6">
      <w:start w:val="1"/>
      <w:numFmt w:val="decimal"/>
      <w:lvlText w:val="%7."/>
      <w:lvlJc w:val="left"/>
      <w:pPr>
        <w:ind w:left="2940" w:hanging="420"/>
      </w:pPr>
      <w:rPr>
        <w:rFonts w:ascii="宋体" w:eastAsia="宋体" w:hAnsi="宋体" w:hint="default"/>
        <w:bCs/>
      </w:rPr>
    </w:lvl>
    <w:lvl w:ilvl="7">
      <w:start w:val="1"/>
      <w:numFmt w:val="lowerLetter"/>
      <w:lvlText w:val="%8)"/>
      <w:lvlJc w:val="left"/>
      <w:pPr>
        <w:ind w:left="3360" w:hanging="420"/>
      </w:pPr>
      <w:rPr>
        <w:rFonts w:ascii="宋体" w:eastAsia="宋体" w:hAnsi="宋体" w:hint="default"/>
        <w:bCs/>
      </w:rPr>
    </w:lvl>
    <w:lvl w:ilvl="8">
      <w:start w:val="1"/>
      <w:numFmt w:val="lowerRoman"/>
      <w:lvlText w:val="%9."/>
      <w:lvlJc w:val="left"/>
      <w:pPr>
        <w:ind w:left="3780" w:hanging="420"/>
      </w:pPr>
      <w:rPr>
        <w:rFonts w:ascii="宋体" w:eastAsia="宋体" w:hAnsi="宋体" w:hint="default"/>
        <w:bCs/>
      </w:rPr>
    </w:lvl>
  </w:abstractNum>
  <w:num w:numId="1" w16cid:durableId="1882665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690"/>
    <w:rsid w:val="00000E1B"/>
    <w:rsid w:val="00446F8F"/>
    <w:rsid w:val="005B6690"/>
    <w:rsid w:val="00696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72591"/>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5B669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F8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446F8F"/>
    <w:rPr>
      <w:sz w:val="18"/>
      <w:szCs w:val="18"/>
    </w:rPr>
  </w:style>
  <w:style w:type="paragraph" w:styleId="a6">
    <w:name w:val="footer"/>
    <w:basedOn w:val="a"/>
    <w:link w:val="a7"/>
    <w:uiPriority w:val="99"/>
    <w:unhideWhenUsed/>
    <w:rsid w:val="00446F8F"/>
    <w:pPr>
      <w:tabs>
        <w:tab w:val="center" w:pos="4153"/>
        <w:tab w:val="right" w:pos="8306"/>
      </w:tabs>
      <w:snapToGrid w:val="0"/>
      <w:jc w:val="left"/>
    </w:pPr>
    <w:rPr>
      <w:sz w:val="18"/>
      <w:szCs w:val="18"/>
    </w:rPr>
  </w:style>
  <w:style w:type="character" w:customStyle="1" w:styleId="a7">
    <w:name w:val="页脚 字符"/>
    <w:basedOn w:val="a0"/>
    <w:link w:val="a6"/>
    <w:uiPriority w:val="99"/>
    <w:rsid w:val="00446F8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2022-06-02T02:07:00Z</dcterms:modified>
</cp:coreProperties>
</file>