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28E3" w14:textId="77777777" w:rsidR="009C0C63" w:rsidRPr="008A261A" w:rsidRDefault="009C0C63" w:rsidP="00CD4223">
      <w:pPr>
        <w:pStyle w:val="a4"/>
        <w:spacing w:before="0" w:after="0" w:line="240" w:lineRule="auto"/>
        <w:outlineLvl w:val="2"/>
        <w:rPr>
          <w:rFonts w:ascii="宋体" w:eastAsia="宋体" w:hAnsi="宋体"/>
        </w:rPr>
      </w:pPr>
      <w:r w:rsidRPr="008A261A">
        <w:rPr>
          <w:rFonts w:ascii="宋体" w:eastAsia="宋体" w:hAnsi="宋体"/>
        </w:rPr>
        <w:t>《大学物理实验》教学大纲</w:t>
      </w:r>
    </w:p>
    <w:p w14:paraId="19184ACF" w14:textId="77777777" w:rsidR="009C0C63" w:rsidRPr="008A261A" w:rsidRDefault="009C0C63">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课程名称（中文/英文）：大学物理实验（experiment of university physics）课程编号：1409903</w:t>
      </w:r>
    </w:p>
    <w:p w14:paraId="53FA9F78" w14:textId="77777777" w:rsidR="009C0C63" w:rsidRPr="008A261A" w:rsidRDefault="009C0C63">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学分：1</w:t>
      </w:r>
    </w:p>
    <w:p w14:paraId="50C4A83E" w14:textId="77777777" w:rsidR="009C0C63" w:rsidRPr="008A261A" w:rsidRDefault="009C0C63">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 xml:space="preserve">学时：总学时 32 </w:t>
      </w:r>
    </w:p>
    <w:p w14:paraId="237730B6" w14:textId="77777777" w:rsidR="009C0C63" w:rsidRPr="008A261A" w:rsidRDefault="009C0C63">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学时分配：讲授学时：0 实验学时：32 上机学时：0 讨论学时：0 其他学时：0</w:t>
      </w:r>
    </w:p>
    <w:p w14:paraId="2E9475F5" w14:textId="77777777" w:rsidR="009C0C63" w:rsidRPr="008A261A" w:rsidRDefault="009C0C63">
      <w:pPr>
        <w:snapToGrid w:val="0"/>
        <w:spacing w:line="276" w:lineRule="auto"/>
        <w:jc w:val="left"/>
        <w:rPr>
          <w:rFonts w:ascii="宋体" w:eastAsia="宋体" w:hAnsi="宋体"/>
          <w:color w:val="000000"/>
          <w:sz w:val="18"/>
          <w:szCs w:val="18"/>
        </w:rPr>
      </w:pPr>
      <w:r w:rsidRPr="008A261A">
        <w:rPr>
          <w:rFonts w:ascii="宋体" w:eastAsia="宋体" w:hAnsi="宋体"/>
          <w:color w:val="000000"/>
          <w:sz w:val="18"/>
          <w:szCs w:val="18"/>
        </w:rPr>
        <w:t>课程负责人：李丛</w:t>
      </w:r>
    </w:p>
    <w:p w14:paraId="107E088E" w14:textId="77777777" w:rsidR="009C0C63" w:rsidRPr="008A261A" w:rsidRDefault="009C0C63">
      <w:pPr>
        <w:snapToGrid w:val="0"/>
        <w:spacing w:before="10" w:line="400" w:lineRule="exact"/>
        <w:ind w:leftChars="204" w:left="795" w:hangingChars="204" w:hanging="367"/>
        <w:jc w:val="left"/>
        <w:rPr>
          <w:rFonts w:ascii="宋体" w:eastAsia="宋体" w:hAnsi="宋体"/>
          <w:b/>
          <w:bCs/>
          <w:color w:val="000000"/>
          <w:sz w:val="18"/>
          <w:szCs w:val="18"/>
        </w:rPr>
      </w:pPr>
      <w:r w:rsidRPr="008A261A">
        <w:rPr>
          <w:rFonts w:ascii="宋体" w:eastAsia="宋体" w:hAnsi="宋体"/>
          <w:color w:val="000000"/>
          <w:sz w:val="18"/>
          <w:szCs w:val="18"/>
        </w:rPr>
        <w:t>一、</w:t>
      </w:r>
      <w:r w:rsidRPr="008A261A">
        <w:rPr>
          <w:rFonts w:ascii="宋体" w:eastAsia="宋体" w:hAnsi="宋体"/>
          <w:b/>
          <w:bCs/>
          <w:color w:val="000000"/>
          <w:sz w:val="18"/>
          <w:szCs w:val="18"/>
        </w:rPr>
        <w:t>课程简介</w:t>
      </w:r>
    </w:p>
    <w:p w14:paraId="4E1AED2D" w14:textId="77777777" w:rsidR="009C0C63" w:rsidRPr="008A261A" w:rsidRDefault="009C0C63">
      <w:pPr>
        <w:snapToGrid w:val="0"/>
        <w:spacing w:before="156" w:line="400" w:lineRule="exact"/>
        <w:ind w:left="13"/>
        <w:jc w:val="left"/>
        <w:rPr>
          <w:rFonts w:ascii="宋体" w:eastAsia="宋体" w:hAnsi="宋体"/>
          <w:color w:val="000000"/>
          <w:sz w:val="18"/>
          <w:szCs w:val="18"/>
        </w:rPr>
      </w:pPr>
      <w:r w:rsidRPr="008A261A">
        <w:rPr>
          <w:rFonts w:ascii="宋体" w:eastAsia="宋体" w:hAnsi="宋体"/>
          <w:color w:val="000000"/>
          <w:sz w:val="18"/>
          <w:szCs w:val="18"/>
        </w:rPr>
        <w:t>1. 概述</w:t>
      </w:r>
    </w:p>
    <w:p w14:paraId="7A09BD06" w14:textId="77777777" w:rsidR="009C0C63" w:rsidRPr="008A261A" w:rsidRDefault="009C0C63">
      <w:pPr>
        <w:snapToGrid w:val="0"/>
        <w:spacing w:line="400" w:lineRule="exact"/>
        <w:ind w:firstLine="454"/>
        <w:rPr>
          <w:rFonts w:ascii="宋体" w:eastAsia="宋体" w:hAnsi="宋体"/>
          <w:color w:val="000000"/>
          <w:sz w:val="18"/>
          <w:szCs w:val="18"/>
        </w:rPr>
      </w:pPr>
      <w:r w:rsidRPr="008A261A">
        <w:rPr>
          <w:rFonts w:ascii="宋体" w:eastAsia="宋体" w:hAnsi="宋体"/>
          <w:color w:val="000000"/>
          <w:sz w:val="18"/>
          <w:szCs w:val="18"/>
        </w:rPr>
        <w:t>自然科学中的大学物理实验课与大学物理理论课一起构成了基础物理学统一的整体。是理论教学的深化和补充，具有较强的实践性。该课程主要以实际动手做实验为教学手段，对学生进行全面而系统的实验方法和实验技能的训练，是一门重要的技术基础课，可作为理工专业学生的必修课。</w:t>
      </w:r>
    </w:p>
    <w:p w14:paraId="62A57BAD" w14:textId="77777777" w:rsidR="009C0C63" w:rsidRPr="008A261A" w:rsidRDefault="009C0C63">
      <w:pPr>
        <w:snapToGrid w:val="0"/>
        <w:spacing w:line="400" w:lineRule="exact"/>
        <w:ind w:firstLine="454"/>
        <w:rPr>
          <w:rFonts w:ascii="宋体" w:eastAsia="宋体" w:hAnsi="宋体"/>
          <w:color w:val="000000"/>
          <w:sz w:val="18"/>
          <w:szCs w:val="18"/>
        </w:rPr>
      </w:pPr>
      <w:r w:rsidRPr="008A261A">
        <w:rPr>
          <w:rFonts w:ascii="宋体" w:eastAsia="宋体" w:hAnsi="宋体"/>
          <w:color w:val="000000"/>
          <w:sz w:val="18"/>
          <w:szCs w:val="18"/>
        </w:rPr>
        <w:t>The university physics experiment course and the university physics theory course form the unity of basic physics together. The university physics experiment course is the deepening and supplement of theoretical teaching, and has strong practicality. This course is mainly for practical experiment teaching means, undertake to the student comprehensive and systematic experimental methods and experimental skills training，it is an important technical basic course, it can be used as required for all students of science and technology.</w:t>
      </w:r>
    </w:p>
    <w:p w14:paraId="0186764A" w14:textId="77777777" w:rsidR="009C0C63" w:rsidRPr="008A261A" w:rsidRDefault="009C0C63">
      <w:pPr>
        <w:snapToGrid w:val="0"/>
        <w:spacing w:before="187" w:line="276" w:lineRule="auto"/>
        <w:jc w:val="left"/>
        <w:rPr>
          <w:rFonts w:ascii="宋体" w:eastAsia="宋体" w:hAnsi="宋体"/>
          <w:color w:val="000000"/>
          <w:sz w:val="18"/>
          <w:szCs w:val="18"/>
        </w:rPr>
      </w:pPr>
      <w:r w:rsidRPr="008A261A">
        <w:rPr>
          <w:rFonts w:ascii="宋体" w:eastAsia="宋体" w:hAnsi="宋体"/>
          <w:color w:val="000000"/>
          <w:sz w:val="18"/>
          <w:szCs w:val="18"/>
        </w:rPr>
        <w:t>2.课程目标</w:t>
      </w:r>
    </w:p>
    <w:p w14:paraId="1E74B194" w14:textId="77777777" w:rsidR="009C0C63" w:rsidRPr="008A261A" w:rsidRDefault="009C0C63">
      <w:pPr>
        <w:snapToGrid w:val="0"/>
        <w:spacing w:before="187"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课程目标1．能根据物理实验目的和特定研究对象，选用合理的研究方法，查阅文献资料等设计实验方案,能针对研究问题选择合适的方法，组织并实施实验，获得有效实验数据，并将实验结果与理论或模型进行比较。（支撑毕业要求2.3）</w:t>
      </w:r>
    </w:p>
    <w:p w14:paraId="7DCD332F" w14:textId="77777777" w:rsidR="009C0C63" w:rsidRPr="008A261A" w:rsidRDefault="009C0C63">
      <w:pPr>
        <w:snapToGrid w:val="0"/>
        <w:spacing w:before="187"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课程目标2. 团队合作完成实验任务;主动承担或积极配合解决实验过程中出现的意外情况，顺利完成实验; 实践基于证据的学术讨论，有条理、有逻辑地表达，完成实验报告。（支撑毕业要求9.2）</w:t>
      </w:r>
    </w:p>
    <w:p w14:paraId="44319529" w14:textId="77777777" w:rsidR="009C0C63" w:rsidRPr="008A261A" w:rsidRDefault="009C0C63">
      <w:pPr>
        <w:snapToGrid w:val="0"/>
        <w:spacing w:before="187"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课程目标3. 能通过实验学习提高发现问题、分析问题、解决问题的能力；在对问题评价时，能分析不同因素对事物的积极与消极影响；具备安全、环保、风险、责任意识;具备实验室安全知识与技能;能够规范地完成实验操作。熟练使用多媒体软件。（支撑毕业要求5.1）</w:t>
      </w:r>
    </w:p>
    <w:p w14:paraId="3D342A86" w14:textId="77777777" w:rsidR="009C0C63" w:rsidRPr="008A261A" w:rsidRDefault="009C0C63">
      <w:pPr>
        <w:snapToGrid w:val="0"/>
        <w:spacing w:before="187"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课程目标4. 能准确地处理实验数据，养成实事求是、严谨踏实、诚信的科学态度，能在小组实验中发挥自己的作用，能查阅相关物理问题国内和国际发展状况的文献，科学严谨地展示结果。（支撑毕业要求10.3）</w:t>
      </w:r>
    </w:p>
    <w:p w14:paraId="15502E59" w14:textId="77777777" w:rsidR="009C0C63" w:rsidRPr="008A261A" w:rsidRDefault="009C0C63">
      <w:pPr>
        <w:snapToGrid w:val="0"/>
        <w:spacing w:before="187"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课程目标5. 通过本课程的训练，学生能够分析实验误差的可能原因以及相关物理问题。（支撑毕业要求11.2）</w:t>
      </w:r>
    </w:p>
    <w:p w14:paraId="400ED3BD" w14:textId="77777777" w:rsidR="009C0C63" w:rsidRPr="008A261A" w:rsidRDefault="009C0C63">
      <w:pPr>
        <w:snapToGrid w:val="0"/>
        <w:spacing w:before="187" w:line="276" w:lineRule="auto"/>
        <w:ind w:firstLine="420"/>
        <w:jc w:val="left"/>
        <w:rPr>
          <w:rFonts w:ascii="宋体" w:eastAsia="宋体" w:hAnsi="宋体"/>
          <w:color w:val="000000"/>
          <w:sz w:val="18"/>
          <w:szCs w:val="18"/>
        </w:rPr>
      </w:pPr>
      <w:r w:rsidRPr="008A261A">
        <w:rPr>
          <w:rFonts w:ascii="宋体" w:eastAsia="宋体" w:hAnsi="宋体"/>
          <w:color w:val="000000"/>
          <w:sz w:val="18"/>
          <w:szCs w:val="18"/>
        </w:rPr>
        <w:t xml:space="preserve">   </w:t>
      </w:r>
    </w:p>
    <w:p w14:paraId="13DDD779" w14:textId="77777777" w:rsidR="009C0C63" w:rsidRPr="008A261A" w:rsidRDefault="009C0C63">
      <w:pPr>
        <w:snapToGrid w:val="0"/>
        <w:spacing w:before="187" w:line="276" w:lineRule="auto"/>
        <w:jc w:val="center"/>
        <w:rPr>
          <w:rFonts w:ascii="宋体" w:eastAsia="宋体" w:hAnsi="宋体"/>
          <w:b/>
          <w:bCs/>
          <w:color w:val="000000"/>
          <w:kern w:val="0"/>
          <w:sz w:val="18"/>
          <w:szCs w:val="18"/>
        </w:rPr>
      </w:pPr>
      <w:r w:rsidRPr="008A261A">
        <w:rPr>
          <w:rFonts w:ascii="宋体" w:eastAsia="宋体" w:hAnsi="宋体"/>
          <w:b/>
          <w:bCs/>
          <w:color w:val="000000"/>
          <w:kern w:val="0"/>
          <w:sz w:val="18"/>
          <w:szCs w:val="18"/>
        </w:rPr>
        <w:t>课程目标与毕业要求的关系矩阵</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80"/>
        <w:gridCol w:w="1294"/>
        <w:gridCol w:w="1429"/>
        <w:gridCol w:w="1474"/>
        <w:gridCol w:w="1505"/>
        <w:gridCol w:w="1399"/>
      </w:tblGrid>
      <w:tr w:rsidR="009C0C63" w:rsidRPr="008A261A" w14:paraId="080AF7DA"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0A00051" w14:textId="77777777" w:rsidR="009C0C63" w:rsidRPr="008A261A" w:rsidRDefault="009C0C63">
            <w:pPr>
              <w:snapToGrid w:val="0"/>
              <w:spacing w:line="360" w:lineRule="auto"/>
              <w:jc w:val="center"/>
              <w:rPr>
                <w:rFonts w:ascii="宋体" w:eastAsia="宋体" w:hAnsi="宋体"/>
                <w:color w:val="000000"/>
                <w:sz w:val="18"/>
                <w:szCs w:val="18"/>
              </w:rPr>
            </w:pPr>
          </w:p>
        </w:tc>
        <w:tc>
          <w:tcPr>
            <w:tcW w:w="7080" w:type="dxa"/>
            <w:gridSpan w:val="5"/>
            <w:tcBorders>
              <w:top w:val="single" w:sz="8" w:space="0" w:color="000000"/>
              <w:left w:val="single" w:sz="8" w:space="0" w:color="000000"/>
              <w:bottom w:val="single" w:sz="8" w:space="0" w:color="000000"/>
              <w:right w:val="single" w:sz="8" w:space="0" w:color="000000"/>
            </w:tcBorders>
            <w:shd w:val="clear" w:color="auto" w:fill="F1F1F1"/>
          </w:tcPr>
          <w:p w14:paraId="55390894"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毕业要求</w:t>
            </w:r>
          </w:p>
        </w:tc>
      </w:tr>
      <w:tr w:rsidR="009C0C63" w:rsidRPr="008A261A" w14:paraId="4402F7AA"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7D310C2" w14:textId="77777777" w:rsidR="009C0C63" w:rsidRPr="008A261A" w:rsidRDefault="009C0C63">
            <w:pPr>
              <w:snapToGrid w:val="0"/>
              <w:spacing w:line="360" w:lineRule="auto"/>
              <w:jc w:val="center"/>
              <w:rPr>
                <w:rFonts w:ascii="宋体" w:eastAsia="宋体" w:hAnsi="宋体"/>
                <w:color w:val="000000"/>
                <w:sz w:val="18"/>
                <w:szCs w:val="18"/>
              </w:rPr>
            </w:pPr>
          </w:p>
        </w:tc>
        <w:tc>
          <w:tcPr>
            <w:tcW w:w="12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67369C8B"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2.3</w:t>
            </w:r>
          </w:p>
        </w:tc>
        <w:tc>
          <w:tcPr>
            <w:tcW w:w="142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52077EF"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9.2</w:t>
            </w:r>
          </w:p>
        </w:tc>
        <w:tc>
          <w:tcPr>
            <w:tcW w:w="14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9A5D3D5"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5.1</w:t>
            </w:r>
          </w:p>
        </w:tc>
        <w:tc>
          <w:tcPr>
            <w:tcW w:w="150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9BC5B36"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10.3</w:t>
            </w:r>
          </w:p>
        </w:tc>
        <w:tc>
          <w:tcPr>
            <w:tcW w:w="139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A03EF60"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11.2</w:t>
            </w:r>
          </w:p>
        </w:tc>
      </w:tr>
      <w:tr w:rsidR="009C0C63" w:rsidRPr="008A261A" w14:paraId="486EF008"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40E3FAAB"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lastRenderedPageBreak/>
              <w:t>课程目标1</w:t>
            </w:r>
          </w:p>
        </w:tc>
        <w:tc>
          <w:tcPr>
            <w:tcW w:w="1290" w:type="dxa"/>
            <w:tcBorders>
              <w:top w:val="single" w:sz="8" w:space="0" w:color="000000"/>
              <w:left w:val="single" w:sz="8" w:space="0" w:color="000000"/>
              <w:bottom w:val="single" w:sz="8" w:space="0" w:color="000000"/>
              <w:right w:val="single" w:sz="8" w:space="0" w:color="000000"/>
            </w:tcBorders>
            <w:vAlign w:val="center"/>
          </w:tcPr>
          <w:p w14:paraId="051437A9"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 xml:space="preserve"> √</w:t>
            </w:r>
          </w:p>
        </w:tc>
        <w:tc>
          <w:tcPr>
            <w:tcW w:w="1425" w:type="dxa"/>
            <w:tcBorders>
              <w:top w:val="single" w:sz="8" w:space="0" w:color="000000"/>
              <w:left w:val="single" w:sz="8" w:space="0" w:color="000000"/>
              <w:bottom w:val="single" w:sz="8" w:space="0" w:color="000000"/>
              <w:right w:val="single" w:sz="8" w:space="0" w:color="000000"/>
            </w:tcBorders>
            <w:vAlign w:val="center"/>
          </w:tcPr>
          <w:p w14:paraId="73A7F115" w14:textId="77777777" w:rsidR="009C0C63" w:rsidRPr="008A261A" w:rsidRDefault="009C0C63">
            <w:pPr>
              <w:snapToGrid w:val="0"/>
              <w:spacing w:line="360" w:lineRule="auto"/>
              <w:jc w:val="center"/>
              <w:rPr>
                <w:rFonts w:ascii="宋体" w:eastAsia="宋体" w:hAnsi="宋体"/>
                <w:color w:val="000000"/>
                <w:sz w:val="18"/>
                <w:szCs w:val="18"/>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0CD8B6A8" w14:textId="77777777" w:rsidR="009C0C63" w:rsidRPr="008A261A" w:rsidRDefault="009C0C63">
            <w:pPr>
              <w:snapToGrid w:val="0"/>
              <w:spacing w:line="360" w:lineRule="auto"/>
              <w:jc w:val="center"/>
              <w:rPr>
                <w:rFonts w:ascii="宋体" w:eastAsia="宋体" w:hAnsi="宋体"/>
                <w:color w:val="000000"/>
                <w:sz w:val="18"/>
                <w:szCs w:val="18"/>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70E4009A" w14:textId="77777777" w:rsidR="009C0C63" w:rsidRPr="008A261A" w:rsidRDefault="009C0C63">
            <w:pPr>
              <w:snapToGrid w:val="0"/>
              <w:spacing w:line="360" w:lineRule="auto"/>
              <w:jc w:val="center"/>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75F80F46" w14:textId="77777777" w:rsidR="009C0C63" w:rsidRPr="008A261A" w:rsidRDefault="009C0C63">
            <w:pPr>
              <w:snapToGrid w:val="0"/>
              <w:spacing w:line="360" w:lineRule="auto"/>
              <w:jc w:val="center"/>
              <w:rPr>
                <w:rFonts w:ascii="宋体" w:eastAsia="宋体" w:hAnsi="宋体"/>
                <w:color w:val="000000"/>
                <w:sz w:val="18"/>
                <w:szCs w:val="18"/>
              </w:rPr>
            </w:pPr>
          </w:p>
        </w:tc>
      </w:tr>
      <w:tr w:rsidR="009C0C63" w:rsidRPr="008A261A" w14:paraId="6CE34176"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62FB49A2"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课程目标2</w:t>
            </w:r>
          </w:p>
        </w:tc>
        <w:tc>
          <w:tcPr>
            <w:tcW w:w="1290" w:type="dxa"/>
            <w:tcBorders>
              <w:top w:val="single" w:sz="8" w:space="0" w:color="000000"/>
              <w:left w:val="single" w:sz="8" w:space="0" w:color="000000"/>
              <w:bottom w:val="single" w:sz="8" w:space="0" w:color="000000"/>
              <w:right w:val="single" w:sz="8" w:space="0" w:color="000000"/>
            </w:tcBorders>
            <w:vAlign w:val="center"/>
          </w:tcPr>
          <w:p w14:paraId="5D44A6D0" w14:textId="77777777" w:rsidR="009C0C63" w:rsidRPr="008A261A" w:rsidRDefault="009C0C63">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DC06709"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470" w:type="dxa"/>
            <w:tcBorders>
              <w:top w:val="single" w:sz="8" w:space="0" w:color="000000"/>
              <w:left w:val="single" w:sz="8" w:space="0" w:color="000000"/>
              <w:bottom w:val="single" w:sz="8" w:space="0" w:color="000000"/>
              <w:right w:val="single" w:sz="8" w:space="0" w:color="000000"/>
            </w:tcBorders>
            <w:vAlign w:val="center"/>
          </w:tcPr>
          <w:p w14:paraId="493D8635" w14:textId="77777777" w:rsidR="009C0C63" w:rsidRPr="008A261A" w:rsidRDefault="009C0C63">
            <w:pPr>
              <w:snapToGrid w:val="0"/>
              <w:spacing w:line="360" w:lineRule="auto"/>
              <w:jc w:val="center"/>
              <w:rPr>
                <w:rFonts w:ascii="宋体" w:eastAsia="宋体" w:hAnsi="宋体"/>
                <w:color w:val="000000"/>
                <w:sz w:val="18"/>
                <w:szCs w:val="18"/>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58527319" w14:textId="77777777" w:rsidR="009C0C63" w:rsidRPr="008A261A" w:rsidRDefault="009C0C63">
            <w:pPr>
              <w:snapToGrid w:val="0"/>
              <w:spacing w:line="360" w:lineRule="auto"/>
              <w:jc w:val="center"/>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6E1669BC" w14:textId="77777777" w:rsidR="009C0C63" w:rsidRPr="008A261A" w:rsidRDefault="009C0C63">
            <w:pPr>
              <w:snapToGrid w:val="0"/>
              <w:spacing w:line="360" w:lineRule="auto"/>
              <w:jc w:val="center"/>
              <w:rPr>
                <w:rFonts w:ascii="宋体" w:eastAsia="宋体" w:hAnsi="宋体"/>
                <w:color w:val="000000"/>
                <w:sz w:val="18"/>
                <w:szCs w:val="18"/>
              </w:rPr>
            </w:pPr>
          </w:p>
        </w:tc>
      </w:tr>
      <w:tr w:rsidR="009C0C63" w:rsidRPr="008A261A" w14:paraId="331CD26C"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655348EC"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课程目标3</w:t>
            </w:r>
          </w:p>
        </w:tc>
        <w:tc>
          <w:tcPr>
            <w:tcW w:w="1290" w:type="dxa"/>
            <w:tcBorders>
              <w:top w:val="single" w:sz="8" w:space="0" w:color="000000"/>
              <w:left w:val="single" w:sz="8" w:space="0" w:color="000000"/>
              <w:bottom w:val="single" w:sz="8" w:space="0" w:color="000000"/>
              <w:right w:val="single" w:sz="8" w:space="0" w:color="000000"/>
            </w:tcBorders>
            <w:vAlign w:val="center"/>
          </w:tcPr>
          <w:p w14:paraId="472165B8" w14:textId="77777777" w:rsidR="009C0C63" w:rsidRPr="008A261A" w:rsidRDefault="009C0C63">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67481178" w14:textId="77777777" w:rsidR="009C0C63" w:rsidRPr="008A261A" w:rsidRDefault="009C0C63">
            <w:pPr>
              <w:snapToGrid w:val="0"/>
              <w:spacing w:line="360" w:lineRule="auto"/>
              <w:jc w:val="center"/>
              <w:rPr>
                <w:rFonts w:ascii="宋体" w:eastAsia="宋体" w:hAnsi="宋体"/>
                <w:color w:val="000000"/>
                <w:sz w:val="18"/>
                <w:szCs w:val="18"/>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52D30953"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500" w:type="dxa"/>
            <w:tcBorders>
              <w:top w:val="single" w:sz="8" w:space="0" w:color="000000"/>
              <w:left w:val="single" w:sz="8" w:space="0" w:color="000000"/>
              <w:bottom w:val="single" w:sz="8" w:space="0" w:color="000000"/>
              <w:right w:val="single" w:sz="8" w:space="0" w:color="000000"/>
            </w:tcBorders>
            <w:vAlign w:val="center"/>
          </w:tcPr>
          <w:p w14:paraId="0519A21A" w14:textId="77777777" w:rsidR="009C0C63" w:rsidRPr="008A261A" w:rsidRDefault="009C0C63">
            <w:pPr>
              <w:snapToGrid w:val="0"/>
              <w:spacing w:line="360" w:lineRule="auto"/>
              <w:jc w:val="center"/>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436C76F8" w14:textId="77777777" w:rsidR="009C0C63" w:rsidRPr="008A261A" w:rsidRDefault="009C0C63">
            <w:pPr>
              <w:snapToGrid w:val="0"/>
              <w:spacing w:line="360" w:lineRule="auto"/>
              <w:jc w:val="center"/>
              <w:rPr>
                <w:rFonts w:ascii="宋体" w:eastAsia="宋体" w:hAnsi="宋体"/>
                <w:color w:val="000000"/>
                <w:sz w:val="18"/>
                <w:szCs w:val="18"/>
              </w:rPr>
            </w:pPr>
          </w:p>
        </w:tc>
      </w:tr>
      <w:tr w:rsidR="009C0C63" w:rsidRPr="008A261A" w14:paraId="0F1C52AC"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73C15A44"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课程目标4</w:t>
            </w:r>
          </w:p>
        </w:tc>
        <w:tc>
          <w:tcPr>
            <w:tcW w:w="1290" w:type="dxa"/>
            <w:tcBorders>
              <w:top w:val="single" w:sz="8" w:space="0" w:color="000000"/>
              <w:left w:val="single" w:sz="8" w:space="0" w:color="000000"/>
              <w:bottom w:val="single" w:sz="8" w:space="0" w:color="000000"/>
              <w:right w:val="single" w:sz="8" w:space="0" w:color="000000"/>
            </w:tcBorders>
            <w:vAlign w:val="center"/>
          </w:tcPr>
          <w:p w14:paraId="5BB0C528" w14:textId="77777777" w:rsidR="009C0C63" w:rsidRPr="008A261A" w:rsidRDefault="009C0C63">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27888372" w14:textId="77777777" w:rsidR="009C0C63" w:rsidRPr="008A261A" w:rsidRDefault="009C0C63">
            <w:pPr>
              <w:snapToGrid w:val="0"/>
              <w:spacing w:line="360" w:lineRule="auto"/>
              <w:jc w:val="center"/>
              <w:rPr>
                <w:rFonts w:ascii="宋体" w:eastAsia="宋体" w:hAnsi="宋体"/>
                <w:color w:val="000000"/>
                <w:sz w:val="18"/>
                <w:szCs w:val="18"/>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3B27862E" w14:textId="77777777" w:rsidR="009C0C63" w:rsidRPr="008A261A" w:rsidRDefault="009C0C63">
            <w:pPr>
              <w:snapToGrid w:val="0"/>
              <w:spacing w:line="360" w:lineRule="auto"/>
              <w:jc w:val="center"/>
              <w:rPr>
                <w:rFonts w:ascii="宋体" w:eastAsia="宋体" w:hAnsi="宋体"/>
                <w:color w:val="000000"/>
                <w:sz w:val="18"/>
                <w:szCs w:val="18"/>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76535D69"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c>
          <w:tcPr>
            <w:tcW w:w="1395" w:type="dxa"/>
            <w:tcBorders>
              <w:top w:val="single" w:sz="8" w:space="0" w:color="000000"/>
              <w:left w:val="single" w:sz="8" w:space="0" w:color="000000"/>
              <w:bottom w:val="single" w:sz="8" w:space="0" w:color="000000"/>
              <w:right w:val="single" w:sz="8" w:space="0" w:color="000000"/>
            </w:tcBorders>
            <w:vAlign w:val="center"/>
          </w:tcPr>
          <w:p w14:paraId="77338904" w14:textId="77777777" w:rsidR="009C0C63" w:rsidRPr="008A261A" w:rsidRDefault="009C0C63">
            <w:pPr>
              <w:snapToGrid w:val="0"/>
              <w:spacing w:line="360" w:lineRule="auto"/>
              <w:jc w:val="center"/>
              <w:rPr>
                <w:rFonts w:ascii="宋体" w:eastAsia="宋体" w:hAnsi="宋体"/>
                <w:color w:val="000000"/>
                <w:sz w:val="18"/>
                <w:szCs w:val="18"/>
              </w:rPr>
            </w:pPr>
          </w:p>
        </w:tc>
      </w:tr>
      <w:tr w:rsidR="009C0C63" w:rsidRPr="008A261A" w14:paraId="25C275CC" w14:textId="77777777" w:rsidTr="004F674A">
        <w:trPr>
          <w:trHeight w:val="90"/>
          <w:jc w:val="center"/>
        </w:trPr>
        <w:tc>
          <w:tcPr>
            <w:tcW w:w="1575" w:type="dxa"/>
            <w:tcBorders>
              <w:top w:val="single" w:sz="8" w:space="0" w:color="000000"/>
              <w:left w:val="single" w:sz="8" w:space="0" w:color="000000"/>
              <w:bottom w:val="single" w:sz="8" w:space="0" w:color="000000"/>
              <w:right w:val="single" w:sz="8" w:space="0" w:color="000000"/>
            </w:tcBorders>
            <w:vAlign w:val="center"/>
          </w:tcPr>
          <w:p w14:paraId="4C9C3978"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课程目标5</w:t>
            </w:r>
          </w:p>
        </w:tc>
        <w:tc>
          <w:tcPr>
            <w:tcW w:w="1290" w:type="dxa"/>
            <w:tcBorders>
              <w:top w:val="single" w:sz="8" w:space="0" w:color="000000"/>
              <w:left w:val="single" w:sz="8" w:space="0" w:color="000000"/>
              <w:bottom w:val="single" w:sz="8" w:space="0" w:color="000000"/>
              <w:right w:val="single" w:sz="8" w:space="0" w:color="000000"/>
            </w:tcBorders>
            <w:vAlign w:val="center"/>
          </w:tcPr>
          <w:p w14:paraId="20559826" w14:textId="77777777" w:rsidR="009C0C63" w:rsidRPr="008A261A" w:rsidRDefault="009C0C63">
            <w:pPr>
              <w:snapToGrid w:val="0"/>
              <w:spacing w:line="360" w:lineRule="auto"/>
              <w:jc w:val="center"/>
              <w:rPr>
                <w:rFonts w:ascii="宋体" w:eastAsia="宋体" w:hAnsi="宋体"/>
                <w:color w:val="000000"/>
                <w:sz w:val="18"/>
                <w:szCs w:val="18"/>
              </w:rPr>
            </w:pPr>
          </w:p>
        </w:tc>
        <w:tc>
          <w:tcPr>
            <w:tcW w:w="1425" w:type="dxa"/>
            <w:tcBorders>
              <w:top w:val="single" w:sz="8" w:space="0" w:color="000000"/>
              <w:left w:val="single" w:sz="8" w:space="0" w:color="000000"/>
              <w:bottom w:val="single" w:sz="8" w:space="0" w:color="000000"/>
              <w:right w:val="single" w:sz="8" w:space="0" w:color="000000"/>
            </w:tcBorders>
            <w:vAlign w:val="center"/>
          </w:tcPr>
          <w:p w14:paraId="0EBA9E55" w14:textId="77777777" w:rsidR="009C0C63" w:rsidRPr="008A261A" w:rsidRDefault="009C0C63">
            <w:pPr>
              <w:snapToGrid w:val="0"/>
              <w:spacing w:line="360" w:lineRule="auto"/>
              <w:jc w:val="center"/>
              <w:rPr>
                <w:rFonts w:ascii="宋体" w:eastAsia="宋体" w:hAnsi="宋体"/>
                <w:color w:val="000000"/>
                <w:sz w:val="18"/>
                <w:szCs w:val="18"/>
              </w:rPr>
            </w:pPr>
          </w:p>
        </w:tc>
        <w:tc>
          <w:tcPr>
            <w:tcW w:w="1470" w:type="dxa"/>
            <w:tcBorders>
              <w:top w:val="single" w:sz="8" w:space="0" w:color="000000"/>
              <w:left w:val="single" w:sz="8" w:space="0" w:color="000000"/>
              <w:bottom w:val="single" w:sz="8" w:space="0" w:color="000000"/>
              <w:right w:val="single" w:sz="8" w:space="0" w:color="000000"/>
            </w:tcBorders>
            <w:vAlign w:val="center"/>
          </w:tcPr>
          <w:p w14:paraId="2858E305" w14:textId="77777777" w:rsidR="009C0C63" w:rsidRPr="008A261A" w:rsidRDefault="009C0C63">
            <w:pPr>
              <w:snapToGrid w:val="0"/>
              <w:spacing w:line="360" w:lineRule="auto"/>
              <w:jc w:val="center"/>
              <w:rPr>
                <w:rFonts w:ascii="宋体" w:eastAsia="宋体" w:hAnsi="宋体"/>
                <w:color w:val="000000"/>
                <w:sz w:val="18"/>
                <w:szCs w:val="18"/>
              </w:rPr>
            </w:pPr>
          </w:p>
        </w:tc>
        <w:tc>
          <w:tcPr>
            <w:tcW w:w="1500" w:type="dxa"/>
            <w:tcBorders>
              <w:top w:val="single" w:sz="8" w:space="0" w:color="000000"/>
              <w:left w:val="single" w:sz="8" w:space="0" w:color="000000"/>
              <w:bottom w:val="single" w:sz="8" w:space="0" w:color="000000"/>
              <w:right w:val="single" w:sz="8" w:space="0" w:color="000000"/>
            </w:tcBorders>
            <w:vAlign w:val="center"/>
          </w:tcPr>
          <w:p w14:paraId="7509FCDF" w14:textId="77777777" w:rsidR="009C0C63" w:rsidRPr="008A261A" w:rsidRDefault="009C0C63">
            <w:pPr>
              <w:snapToGrid w:val="0"/>
              <w:spacing w:line="360" w:lineRule="auto"/>
              <w:jc w:val="center"/>
              <w:rPr>
                <w:rFonts w:ascii="宋体" w:eastAsia="宋体" w:hAnsi="宋体"/>
                <w:color w:val="000000"/>
                <w:sz w:val="18"/>
                <w:szCs w:val="18"/>
              </w:rPr>
            </w:pPr>
          </w:p>
        </w:tc>
        <w:tc>
          <w:tcPr>
            <w:tcW w:w="1395" w:type="dxa"/>
            <w:tcBorders>
              <w:top w:val="single" w:sz="8" w:space="0" w:color="000000"/>
              <w:left w:val="single" w:sz="8" w:space="0" w:color="000000"/>
              <w:bottom w:val="single" w:sz="8" w:space="0" w:color="000000"/>
              <w:right w:val="single" w:sz="8" w:space="0" w:color="000000"/>
            </w:tcBorders>
            <w:vAlign w:val="center"/>
          </w:tcPr>
          <w:p w14:paraId="1B36F0D9"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w:t>
            </w:r>
          </w:p>
        </w:tc>
      </w:tr>
    </w:tbl>
    <w:p w14:paraId="302DD918" w14:textId="77777777" w:rsidR="009C0C63" w:rsidRPr="008A261A" w:rsidRDefault="009C0C63">
      <w:pPr>
        <w:snapToGrid w:val="0"/>
        <w:spacing w:before="10" w:line="400" w:lineRule="exact"/>
        <w:jc w:val="left"/>
        <w:rPr>
          <w:rFonts w:ascii="宋体" w:eastAsia="宋体" w:hAnsi="宋体"/>
          <w:color w:val="000000"/>
          <w:sz w:val="18"/>
          <w:szCs w:val="18"/>
        </w:rPr>
      </w:pPr>
      <w:r w:rsidRPr="008A261A">
        <w:rPr>
          <w:rFonts w:ascii="宋体" w:eastAsia="宋体" w:hAnsi="宋体"/>
          <w:color w:val="000000"/>
          <w:sz w:val="18"/>
          <w:szCs w:val="18"/>
        </w:rPr>
        <w:t>附支撑点内容：</w:t>
      </w:r>
    </w:p>
    <w:p w14:paraId="69EE3A38" w14:textId="77777777" w:rsidR="009C0C63" w:rsidRPr="008A261A" w:rsidRDefault="009C0C63">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2.3(选择和寻求)能认识到解决问题有多种方案可供选择，在进行空间信息工程设计与开发时能够根据外部条件约束，会通过文献研究寻求可替代的解决方案；</w:t>
      </w:r>
    </w:p>
    <w:p w14:paraId="733C61A3" w14:textId="77777777" w:rsidR="009C0C63" w:rsidRPr="008A261A" w:rsidRDefault="009C0C63">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5.1(了解和掌握工具)掌握传统工程实验方法与工具基础上，能够了解并掌握空间信息处理工具、开发语言，掌握计算机软件设计与调试的现代工具，分析其优势与不足，并理解其局限性；</w:t>
      </w:r>
    </w:p>
    <w:p w14:paraId="6E7AAE9C" w14:textId="77777777" w:rsidR="009C0C63" w:rsidRPr="008A261A" w:rsidRDefault="009C0C63">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9.2 （独立或合作工作）熟悉传统工程领域及空间信息工程开发实施环节中多学科项目团队在不同环节的角色与任务要求，能在多学科团队中独立或合作开展工作，工作能力得到充分体现；</w:t>
      </w:r>
    </w:p>
    <w:p w14:paraId="7389955F" w14:textId="77777777" w:rsidR="009C0C63" w:rsidRPr="008A261A" w:rsidRDefault="009C0C63">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10.3 (跨文化沟通)能够阅读并理解外文科技文献，了解专业领域的国际发展状况，在跨文化背景下进行沟通和交流；</w:t>
      </w:r>
    </w:p>
    <w:p w14:paraId="003463B6" w14:textId="77777777" w:rsidR="009C0C63" w:rsidRPr="008A261A" w:rsidRDefault="009C0C63">
      <w:pPr>
        <w:snapToGrid w:val="0"/>
        <w:spacing w:before="156" w:line="400" w:lineRule="exact"/>
        <w:jc w:val="left"/>
        <w:rPr>
          <w:rFonts w:ascii="宋体" w:eastAsia="宋体" w:hAnsi="宋体"/>
          <w:color w:val="000000"/>
          <w:sz w:val="18"/>
          <w:szCs w:val="18"/>
        </w:rPr>
      </w:pPr>
      <w:r w:rsidRPr="008A261A">
        <w:rPr>
          <w:rFonts w:ascii="宋体" w:eastAsia="宋体" w:hAnsi="宋体"/>
          <w:color w:val="000000"/>
          <w:sz w:val="18"/>
          <w:szCs w:val="18"/>
        </w:rPr>
        <w:t>11.2(理解)了解空间信息工程项目和产品设计开发全周期、全流程的商业模式和成本构成，对于如海洋行业项目，能考虑到因数据安全、恶劣自然环境等因素导致的成本急剧上升。</w:t>
      </w:r>
    </w:p>
    <w:p w14:paraId="74E1FCE1" w14:textId="77777777" w:rsidR="009C0C63" w:rsidRPr="008A261A" w:rsidRDefault="009C0C63">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二、教学内容</w:t>
      </w:r>
    </w:p>
    <w:p w14:paraId="1CAF33AF" w14:textId="77777777" w:rsidR="009C0C63" w:rsidRPr="008A261A" w:rsidRDefault="009C0C63">
      <w:pPr>
        <w:snapToGrid w:val="0"/>
        <w:spacing w:before="156"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实验教学安排（注：选作8个必修实验）</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103"/>
        <w:gridCol w:w="695"/>
        <w:gridCol w:w="845"/>
        <w:gridCol w:w="679"/>
        <w:gridCol w:w="755"/>
        <w:gridCol w:w="1781"/>
        <w:gridCol w:w="1842"/>
        <w:gridCol w:w="981"/>
      </w:tblGrid>
      <w:tr w:rsidR="009C0C63" w:rsidRPr="008A261A" w14:paraId="4D0FAC00" w14:textId="77777777" w:rsidTr="004F674A">
        <w:trPr>
          <w:trHeight w:val="825"/>
          <w:jc w:val="center"/>
        </w:trPr>
        <w:tc>
          <w:tcPr>
            <w:tcW w:w="109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85E90AD"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实验项目名称</w:t>
            </w:r>
          </w:p>
        </w:tc>
        <w:tc>
          <w:tcPr>
            <w:tcW w:w="69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EE0F6FE"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学时</w:t>
            </w:r>
          </w:p>
        </w:tc>
        <w:tc>
          <w:tcPr>
            <w:tcW w:w="84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7704651"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实验</w:t>
            </w:r>
          </w:p>
          <w:p w14:paraId="7946554F"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类型</w:t>
            </w:r>
          </w:p>
        </w:tc>
        <w:tc>
          <w:tcPr>
            <w:tcW w:w="6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1A43A745"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实验要求</w:t>
            </w:r>
          </w:p>
        </w:tc>
        <w:tc>
          <w:tcPr>
            <w:tcW w:w="75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074C760"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每组人数</w:t>
            </w:r>
          </w:p>
        </w:tc>
        <w:tc>
          <w:tcPr>
            <w:tcW w:w="177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B118864"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实验目的</w:t>
            </w:r>
          </w:p>
        </w:tc>
        <w:tc>
          <w:tcPr>
            <w:tcW w:w="18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AAA27FD"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实验项目内容</w:t>
            </w:r>
          </w:p>
        </w:tc>
        <w:tc>
          <w:tcPr>
            <w:tcW w:w="97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2CCCEF93" w14:textId="77777777" w:rsidR="009C0C63" w:rsidRPr="008A261A" w:rsidRDefault="009C0C63">
            <w:pPr>
              <w:snapToGrid w:val="0"/>
              <w:spacing w:line="240" w:lineRule="atLeast"/>
              <w:jc w:val="center"/>
              <w:rPr>
                <w:rFonts w:ascii="宋体" w:eastAsia="宋体" w:hAnsi="宋体"/>
                <w:color w:val="000000"/>
                <w:sz w:val="18"/>
                <w:szCs w:val="18"/>
              </w:rPr>
            </w:pPr>
            <w:r w:rsidRPr="008A261A">
              <w:rPr>
                <w:rFonts w:ascii="宋体" w:eastAsia="宋体" w:hAnsi="宋体"/>
                <w:color w:val="000000"/>
                <w:sz w:val="18"/>
                <w:szCs w:val="18"/>
              </w:rPr>
              <w:t>支撑课程目标</w:t>
            </w:r>
          </w:p>
        </w:tc>
      </w:tr>
      <w:tr w:rsidR="009C0C63" w:rsidRPr="008A261A" w14:paraId="309B57E2"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6D464E6B"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绪论：误差和数据处理</w:t>
            </w:r>
          </w:p>
        </w:tc>
        <w:tc>
          <w:tcPr>
            <w:tcW w:w="690" w:type="dxa"/>
            <w:tcBorders>
              <w:top w:val="single" w:sz="8" w:space="0" w:color="000000"/>
              <w:left w:val="single" w:sz="8" w:space="0" w:color="000000"/>
              <w:bottom w:val="single" w:sz="8" w:space="0" w:color="000000"/>
              <w:right w:val="single" w:sz="8" w:space="0" w:color="000000"/>
            </w:tcBorders>
            <w:vAlign w:val="center"/>
          </w:tcPr>
          <w:p w14:paraId="3D3B579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840" w:type="dxa"/>
            <w:tcBorders>
              <w:top w:val="single" w:sz="8" w:space="0" w:color="000000"/>
              <w:left w:val="single" w:sz="8" w:space="0" w:color="000000"/>
              <w:bottom w:val="single" w:sz="8" w:space="0" w:color="000000"/>
              <w:right w:val="single" w:sz="8" w:space="0" w:color="000000"/>
            </w:tcBorders>
            <w:vAlign w:val="center"/>
          </w:tcPr>
          <w:p w14:paraId="289BBA9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实验物理理论基础</w:t>
            </w:r>
          </w:p>
        </w:tc>
        <w:tc>
          <w:tcPr>
            <w:tcW w:w="675" w:type="dxa"/>
            <w:tcBorders>
              <w:top w:val="single" w:sz="8" w:space="0" w:color="000000"/>
              <w:left w:val="single" w:sz="8" w:space="0" w:color="000000"/>
              <w:bottom w:val="single" w:sz="8" w:space="0" w:color="000000"/>
              <w:right w:val="single" w:sz="8" w:space="0" w:color="000000"/>
            </w:tcBorders>
            <w:vAlign w:val="center"/>
          </w:tcPr>
          <w:p w14:paraId="7951BC98"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1</w:t>
            </w:r>
          </w:p>
        </w:tc>
        <w:tc>
          <w:tcPr>
            <w:tcW w:w="750" w:type="dxa"/>
            <w:tcBorders>
              <w:top w:val="single" w:sz="8" w:space="0" w:color="000000"/>
              <w:left w:val="single" w:sz="8" w:space="0" w:color="000000"/>
              <w:bottom w:val="single" w:sz="8" w:space="0" w:color="000000"/>
              <w:right w:val="single" w:sz="8" w:space="0" w:color="000000"/>
            </w:tcBorders>
            <w:vAlign w:val="center"/>
          </w:tcPr>
          <w:p w14:paraId="4FBD0496"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1</w:t>
            </w:r>
          </w:p>
        </w:tc>
        <w:tc>
          <w:tcPr>
            <w:tcW w:w="1770" w:type="dxa"/>
            <w:tcBorders>
              <w:top w:val="single" w:sz="8" w:space="0" w:color="000000"/>
              <w:left w:val="single" w:sz="8" w:space="0" w:color="000000"/>
              <w:bottom w:val="single" w:sz="8" w:space="0" w:color="000000"/>
              <w:right w:val="single" w:sz="8" w:space="0" w:color="000000"/>
            </w:tcBorders>
          </w:tcPr>
          <w:p w14:paraId="2165C197"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掌握误差基本定义和常用数据处理方法，</w:t>
            </w:r>
          </w:p>
        </w:tc>
        <w:tc>
          <w:tcPr>
            <w:tcW w:w="1830" w:type="dxa"/>
            <w:tcBorders>
              <w:top w:val="single" w:sz="8" w:space="0" w:color="000000"/>
              <w:left w:val="single" w:sz="8" w:space="0" w:color="000000"/>
              <w:bottom w:val="single" w:sz="8" w:space="0" w:color="000000"/>
              <w:right w:val="single" w:sz="8" w:space="0" w:color="000000"/>
            </w:tcBorders>
          </w:tcPr>
          <w:p w14:paraId="57C08230"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1、测量及其分类；2、直接测量与间接测量；3、随机误差的统计分布；4、测量的不确定度评定；5有效数字及其运算法则；6、常用的数据处理方法</w:t>
            </w:r>
          </w:p>
          <w:p w14:paraId="0F4F5E75"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7、完成数据处理作业</w:t>
            </w:r>
          </w:p>
        </w:tc>
        <w:tc>
          <w:tcPr>
            <w:tcW w:w="975" w:type="dxa"/>
            <w:tcBorders>
              <w:top w:val="single" w:sz="8" w:space="0" w:color="000000"/>
              <w:left w:val="single" w:sz="8" w:space="0" w:color="000000"/>
              <w:bottom w:val="single" w:sz="8" w:space="0" w:color="000000"/>
              <w:right w:val="single" w:sz="8" w:space="0" w:color="000000"/>
            </w:tcBorders>
            <w:vAlign w:val="center"/>
          </w:tcPr>
          <w:p w14:paraId="72E75B02"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lastRenderedPageBreak/>
              <w:t>1、2</w:t>
            </w:r>
          </w:p>
        </w:tc>
      </w:tr>
      <w:tr w:rsidR="009C0C63" w:rsidRPr="008A261A" w14:paraId="368B7BB1"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52875231"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实验1：用牛顿环测透镜曲率半径</w:t>
            </w:r>
          </w:p>
        </w:tc>
        <w:tc>
          <w:tcPr>
            <w:tcW w:w="690" w:type="dxa"/>
            <w:tcBorders>
              <w:top w:val="single" w:sz="8" w:space="0" w:color="000000"/>
              <w:left w:val="single" w:sz="8" w:space="0" w:color="000000"/>
              <w:bottom w:val="single" w:sz="8" w:space="0" w:color="000000"/>
              <w:right w:val="single" w:sz="8" w:space="0" w:color="000000"/>
            </w:tcBorders>
            <w:vAlign w:val="center"/>
          </w:tcPr>
          <w:p w14:paraId="2C68FA84"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525F7630"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验证</w:t>
            </w:r>
          </w:p>
        </w:tc>
        <w:tc>
          <w:tcPr>
            <w:tcW w:w="675" w:type="dxa"/>
            <w:tcBorders>
              <w:top w:val="single" w:sz="8" w:space="0" w:color="000000"/>
              <w:left w:val="single" w:sz="8" w:space="0" w:color="000000"/>
              <w:bottom w:val="single" w:sz="8" w:space="0" w:color="000000"/>
              <w:right w:val="single" w:sz="8" w:space="0" w:color="000000"/>
            </w:tcBorders>
            <w:vAlign w:val="center"/>
          </w:tcPr>
          <w:p w14:paraId="33460048"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1F8592C4"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625C1D0D"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1.理解等厚干涉</w:t>
            </w:r>
          </w:p>
          <w:p w14:paraId="02D3703D"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2.学会使用读数显微镜测距离、测牛顿环的曲率半径</w:t>
            </w:r>
          </w:p>
          <w:p w14:paraId="048598F3"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3.用图解法和</w:t>
            </w:r>
            <w:proofErr w:type="gramStart"/>
            <w:r w:rsidRPr="008A261A">
              <w:rPr>
                <w:rFonts w:ascii="宋体" w:eastAsia="宋体" w:hAnsi="宋体"/>
                <w:color w:val="000000"/>
                <w:sz w:val="18"/>
                <w:szCs w:val="18"/>
              </w:rPr>
              <w:t>逐差</w:t>
            </w:r>
            <w:proofErr w:type="gramEnd"/>
            <w:r w:rsidRPr="008A261A">
              <w:rPr>
                <w:rFonts w:ascii="宋体" w:eastAsia="宋体" w:hAnsi="宋体"/>
                <w:color w:val="000000"/>
                <w:sz w:val="18"/>
                <w:szCs w:val="18"/>
              </w:rPr>
              <w:t>法处理数据</w:t>
            </w:r>
          </w:p>
        </w:tc>
        <w:tc>
          <w:tcPr>
            <w:tcW w:w="1830" w:type="dxa"/>
            <w:tcBorders>
              <w:top w:val="single" w:sz="8" w:space="0" w:color="000000"/>
              <w:left w:val="single" w:sz="8" w:space="0" w:color="000000"/>
              <w:bottom w:val="single" w:sz="8" w:space="0" w:color="000000"/>
              <w:right w:val="single" w:sz="8" w:space="0" w:color="000000"/>
            </w:tcBorders>
          </w:tcPr>
          <w:p w14:paraId="14494C05"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1.调整测量装置</w:t>
            </w:r>
          </w:p>
          <w:p w14:paraId="5AF60697"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2.观察牛顿环干涉图样并测量直径</w:t>
            </w:r>
          </w:p>
          <w:p w14:paraId="2B67B4F2"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3.处理数据；4、撰写实验报告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4495813B"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3、4、5</w:t>
            </w:r>
          </w:p>
        </w:tc>
      </w:tr>
      <w:tr w:rsidR="009C0C63" w:rsidRPr="008A261A" w14:paraId="5E586EC9"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2015052D" w14:textId="77777777" w:rsidR="009C0C63" w:rsidRPr="008A261A" w:rsidRDefault="009C0C63">
            <w:pPr>
              <w:snapToGrid w:val="0"/>
              <w:jc w:val="left"/>
              <w:rPr>
                <w:rFonts w:ascii="宋体" w:eastAsia="宋体" w:hAnsi="宋体"/>
                <w:color w:val="000000"/>
                <w:spacing w:val="-10"/>
                <w:sz w:val="18"/>
                <w:szCs w:val="18"/>
              </w:rPr>
            </w:pPr>
            <w:r w:rsidRPr="008A261A">
              <w:rPr>
                <w:rFonts w:ascii="宋体" w:eastAsia="宋体" w:hAnsi="宋体"/>
                <w:color w:val="000000"/>
                <w:sz w:val="18"/>
                <w:szCs w:val="18"/>
              </w:rPr>
              <w:t>实验2：</w:t>
            </w:r>
            <w:r w:rsidRPr="008A261A">
              <w:rPr>
                <w:rFonts w:ascii="宋体" w:eastAsia="宋体" w:hAnsi="宋体"/>
                <w:color w:val="000000"/>
                <w:spacing w:val="-10"/>
                <w:sz w:val="18"/>
                <w:szCs w:val="18"/>
              </w:rPr>
              <w:t>用旋光仪测量糖溶液的浓度</w:t>
            </w:r>
          </w:p>
        </w:tc>
        <w:tc>
          <w:tcPr>
            <w:tcW w:w="690" w:type="dxa"/>
            <w:tcBorders>
              <w:top w:val="single" w:sz="8" w:space="0" w:color="000000"/>
              <w:left w:val="single" w:sz="8" w:space="0" w:color="000000"/>
              <w:bottom w:val="single" w:sz="8" w:space="0" w:color="000000"/>
              <w:right w:val="single" w:sz="8" w:space="0" w:color="000000"/>
            </w:tcBorders>
            <w:vAlign w:val="center"/>
          </w:tcPr>
          <w:p w14:paraId="61745AF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47D200AE"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5E70FC5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2F8D430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5950A6C6" w14:textId="77777777" w:rsidR="009C0C63" w:rsidRPr="008A261A" w:rsidRDefault="009C0C63">
            <w:pPr>
              <w:snapToGrid w:val="0"/>
              <w:spacing w:line="280" w:lineRule="atLeast"/>
              <w:jc w:val="left"/>
              <w:rPr>
                <w:rFonts w:ascii="宋体" w:eastAsia="宋体" w:hAnsi="宋体"/>
                <w:color w:val="000000"/>
                <w:spacing w:val="-10"/>
                <w:sz w:val="18"/>
                <w:szCs w:val="18"/>
              </w:rPr>
            </w:pPr>
            <w:r w:rsidRPr="008A261A">
              <w:rPr>
                <w:rFonts w:ascii="宋体" w:eastAsia="宋体" w:hAnsi="宋体"/>
                <w:color w:val="000000"/>
                <w:spacing w:val="-10"/>
                <w:sz w:val="18"/>
                <w:szCs w:val="18"/>
              </w:rPr>
              <w:t>1. 了解旋光仪的结构2.观察旋光现象3. 掌握测定旋光性溶液的浓度</w:t>
            </w:r>
          </w:p>
        </w:tc>
        <w:tc>
          <w:tcPr>
            <w:tcW w:w="1830" w:type="dxa"/>
            <w:tcBorders>
              <w:top w:val="single" w:sz="8" w:space="0" w:color="000000"/>
              <w:left w:val="single" w:sz="8" w:space="0" w:color="000000"/>
              <w:bottom w:val="single" w:sz="8" w:space="0" w:color="000000"/>
              <w:right w:val="single" w:sz="8" w:space="0" w:color="000000"/>
            </w:tcBorders>
          </w:tcPr>
          <w:p w14:paraId="061AEE39"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1.调节旋光仪</w:t>
            </w:r>
          </w:p>
          <w:p w14:paraId="5231B096"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2.观测</w:t>
            </w:r>
            <w:r w:rsidRPr="008A261A">
              <w:rPr>
                <w:rFonts w:ascii="宋体" w:eastAsia="宋体" w:hAnsi="宋体"/>
                <w:color w:val="000000"/>
                <w:spacing w:val="-10"/>
                <w:sz w:val="18"/>
                <w:szCs w:val="18"/>
              </w:rPr>
              <w:t>光的偏振现象及偏振光通过旋光仪后的旋光现象</w:t>
            </w:r>
            <w:r w:rsidRPr="008A261A">
              <w:rPr>
                <w:rFonts w:ascii="宋体" w:eastAsia="宋体" w:hAnsi="宋体"/>
                <w:color w:val="000000"/>
                <w:sz w:val="18"/>
                <w:szCs w:val="18"/>
              </w:rPr>
              <w:t>记录数据</w:t>
            </w:r>
          </w:p>
          <w:p w14:paraId="575046F4"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3．处理数据；4、撰写实验报告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3DBEDE06"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1、2、3、4</w:t>
            </w:r>
          </w:p>
        </w:tc>
      </w:tr>
      <w:tr w:rsidR="009C0C63" w:rsidRPr="008A261A" w14:paraId="2958EEC4"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019EF05C"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实验3：利用分光计测三棱镜的顶角</w:t>
            </w:r>
          </w:p>
        </w:tc>
        <w:tc>
          <w:tcPr>
            <w:tcW w:w="690" w:type="dxa"/>
            <w:tcBorders>
              <w:top w:val="single" w:sz="8" w:space="0" w:color="000000"/>
              <w:left w:val="single" w:sz="8" w:space="0" w:color="000000"/>
              <w:bottom w:val="single" w:sz="8" w:space="0" w:color="000000"/>
              <w:right w:val="single" w:sz="8" w:space="0" w:color="000000"/>
            </w:tcBorders>
            <w:vAlign w:val="center"/>
          </w:tcPr>
          <w:p w14:paraId="4977BD02"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119AC96D"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7A2E156A"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54F873E6"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5A832A13"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1.掌握分光计的调节与使用</w:t>
            </w:r>
          </w:p>
          <w:p w14:paraId="74F20DD7"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2.学会用自准直法测三棱镜的顶角</w:t>
            </w:r>
          </w:p>
        </w:tc>
        <w:tc>
          <w:tcPr>
            <w:tcW w:w="1830" w:type="dxa"/>
            <w:tcBorders>
              <w:top w:val="single" w:sz="8" w:space="0" w:color="000000"/>
              <w:left w:val="single" w:sz="8" w:space="0" w:color="000000"/>
              <w:bottom w:val="single" w:sz="8" w:space="0" w:color="000000"/>
              <w:right w:val="single" w:sz="8" w:space="0" w:color="000000"/>
            </w:tcBorders>
          </w:tcPr>
          <w:p w14:paraId="0509E360" w14:textId="77777777" w:rsidR="009C0C63" w:rsidRPr="008A261A" w:rsidRDefault="009C0C63">
            <w:pPr>
              <w:snapToGrid w:val="0"/>
              <w:spacing w:line="280" w:lineRule="atLeast"/>
              <w:jc w:val="left"/>
              <w:rPr>
                <w:rFonts w:ascii="宋体" w:eastAsia="宋体" w:hAnsi="宋体"/>
                <w:color w:val="000000"/>
                <w:spacing w:val="-10"/>
                <w:sz w:val="18"/>
                <w:szCs w:val="18"/>
              </w:rPr>
            </w:pPr>
            <w:r w:rsidRPr="008A261A">
              <w:rPr>
                <w:rFonts w:ascii="宋体" w:eastAsia="宋体" w:hAnsi="宋体"/>
                <w:color w:val="000000"/>
                <w:spacing w:val="-10"/>
                <w:sz w:val="18"/>
                <w:szCs w:val="18"/>
              </w:rPr>
              <w:t>1. 掌握分光计的结构及其工作原理。</w:t>
            </w:r>
          </w:p>
          <w:p w14:paraId="67648D80" w14:textId="77777777" w:rsidR="009C0C63" w:rsidRPr="008A261A" w:rsidRDefault="009C0C63">
            <w:pPr>
              <w:snapToGrid w:val="0"/>
              <w:spacing w:line="280" w:lineRule="atLeast"/>
              <w:jc w:val="left"/>
              <w:rPr>
                <w:rFonts w:ascii="宋体" w:eastAsia="宋体" w:hAnsi="宋体"/>
                <w:color w:val="000000"/>
                <w:spacing w:val="-10"/>
                <w:sz w:val="18"/>
                <w:szCs w:val="18"/>
              </w:rPr>
            </w:pPr>
            <w:r w:rsidRPr="008A261A">
              <w:rPr>
                <w:rFonts w:ascii="宋体" w:eastAsia="宋体" w:hAnsi="宋体"/>
                <w:color w:val="000000"/>
                <w:spacing w:val="-10"/>
                <w:sz w:val="18"/>
                <w:szCs w:val="18"/>
              </w:rPr>
              <w:t>2. 熟练掌握分光计的调节方法。</w:t>
            </w:r>
          </w:p>
          <w:p w14:paraId="1795471C"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pacing w:val="-10"/>
                <w:sz w:val="18"/>
                <w:szCs w:val="18"/>
              </w:rPr>
              <w:t>3. 学会用分光计测量物体的折射率、棱镜的顶角、光栅常数及折射角和衍射角。4、</w:t>
            </w:r>
            <w:r w:rsidRPr="008A261A">
              <w:rPr>
                <w:rFonts w:ascii="宋体" w:eastAsia="宋体" w:hAnsi="宋体"/>
                <w:color w:val="000000"/>
                <w:sz w:val="18"/>
                <w:szCs w:val="18"/>
              </w:rPr>
              <w:t>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54D5CE51"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1、2、3、4</w:t>
            </w:r>
          </w:p>
        </w:tc>
      </w:tr>
      <w:tr w:rsidR="009C0C63" w:rsidRPr="008A261A" w14:paraId="775A4242"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53CC99E9"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实验4：示波器的调节与使用</w:t>
            </w:r>
          </w:p>
        </w:tc>
        <w:tc>
          <w:tcPr>
            <w:tcW w:w="690" w:type="dxa"/>
            <w:tcBorders>
              <w:top w:val="single" w:sz="8" w:space="0" w:color="000000"/>
              <w:left w:val="single" w:sz="8" w:space="0" w:color="000000"/>
              <w:bottom w:val="single" w:sz="8" w:space="0" w:color="000000"/>
              <w:right w:val="single" w:sz="8" w:space="0" w:color="000000"/>
            </w:tcBorders>
            <w:vAlign w:val="center"/>
          </w:tcPr>
          <w:p w14:paraId="6B396F2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15697659"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09EDE5B7"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0692457F"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480CC77"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1.了解示波器的工作原理2.会观测电压信号3.利用示波器观察李</w:t>
            </w:r>
            <w:proofErr w:type="gramStart"/>
            <w:r w:rsidRPr="008A261A">
              <w:rPr>
                <w:rFonts w:ascii="宋体" w:eastAsia="宋体" w:hAnsi="宋体"/>
                <w:color w:val="000000"/>
                <w:sz w:val="18"/>
                <w:szCs w:val="18"/>
              </w:rPr>
              <w:t>萨</w:t>
            </w:r>
            <w:proofErr w:type="gramEnd"/>
            <w:r w:rsidRPr="008A261A">
              <w:rPr>
                <w:rFonts w:ascii="宋体" w:eastAsia="宋体" w:hAnsi="宋体"/>
                <w:color w:val="000000"/>
                <w:sz w:val="18"/>
                <w:szCs w:val="18"/>
              </w:rPr>
              <w:t>如图像测量正弦信号的频率</w:t>
            </w:r>
          </w:p>
        </w:tc>
        <w:tc>
          <w:tcPr>
            <w:tcW w:w="1830" w:type="dxa"/>
            <w:tcBorders>
              <w:top w:val="single" w:sz="8" w:space="0" w:color="000000"/>
              <w:left w:val="single" w:sz="8" w:space="0" w:color="000000"/>
              <w:bottom w:val="single" w:sz="8" w:space="0" w:color="000000"/>
              <w:right w:val="single" w:sz="8" w:space="0" w:color="000000"/>
            </w:tcBorders>
          </w:tcPr>
          <w:p w14:paraId="4C30B4F7"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1.示波器的调整2.正弦波形的显示并进行测量3.李</w:t>
            </w:r>
            <w:proofErr w:type="gramStart"/>
            <w:r w:rsidRPr="008A261A">
              <w:rPr>
                <w:rFonts w:ascii="宋体" w:eastAsia="宋体" w:hAnsi="宋体"/>
                <w:color w:val="000000"/>
                <w:sz w:val="18"/>
                <w:szCs w:val="18"/>
              </w:rPr>
              <w:t>萨</w:t>
            </w:r>
            <w:proofErr w:type="gramEnd"/>
            <w:r w:rsidRPr="008A261A">
              <w:rPr>
                <w:rFonts w:ascii="宋体" w:eastAsia="宋体" w:hAnsi="宋体"/>
                <w:color w:val="000000"/>
                <w:sz w:val="18"/>
                <w:szCs w:val="18"/>
              </w:rPr>
              <w:t>如图形法测频率4、撰写实验报告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039B495E"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1、2、3、5</w:t>
            </w:r>
          </w:p>
        </w:tc>
      </w:tr>
      <w:tr w:rsidR="009C0C63" w:rsidRPr="008A261A" w14:paraId="02C1339B"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5CACD722"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实验5：电桥平衡法测电阻</w:t>
            </w:r>
          </w:p>
        </w:tc>
        <w:tc>
          <w:tcPr>
            <w:tcW w:w="690" w:type="dxa"/>
            <w:tcBorders>
              <w:top w:val="single" w:sz="8" w:space="0" w:color="000000"/>
              <w:left w:val="single" w:sz="8" w:space="0" w:color="000000"/>
              <w:bottom w:val="single" w:sz="8" w:space="0" w:color="000000"/>
              <w:right w:val="single" w:sz="8" w:space="0" w:color="000000"/>
            </w:tcBorders>
            <w:vAlign w:val="center"/>
          </w:tcPr>
          <w:p w14:paraId="6DC6289D"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6610F32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334C795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17D76FC6"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EE7B3C1"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1.掌握单臂电桥测电阻的方法2.了解灵敏度与元件各参量之间的关系3.学习实</w:t>
            </w:r>
            <w:r w:rsidRPr="008A261A">
              <w:rPr>
                <w:rFonts w:ascii="宋体" w:eastAsia="宋体" w:hAnsi="宋体"/>
                <w:color w:val="000000"/>
                <w:sz w:val="18"/>
                <w:szCs w:val="18"/>
              </w:rPr>
              <w:lastRenderedPageBreak/>
              <w:t>验记录和误差分析</w:t>
            </w:r>
          </w:p>
        </w:tc>
        <w:tc>
          <w:tcPr>
            <w:tcW w:w="1830" w:type="dxa"/>
            <w:tcBorders>
              <w:top w:val="single" w:sz="8" w:space="0" w:color="000000"/>
              <w:left w:val="single" w:sz="8" w:space="0" w:color="000000"/>
              <w:bottom w:val="single" w:sz="8" w:space="0" w:color="000000"/>
              <w:right w:val="single" w:sz="8" w:space="0" w:color="000000"/>
            </w:tcBorders>
          </w:tcPr>
          <w:p w14:paraId="59E7CF20"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lastRenderedPageBreak/>
              <w:t>1. 掌握平衡电桥和非平衡电桥的工作原理。</w:t>
            </w:r>
          </w:p>
          <w:p w14:paraId="2D01DA90"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2.了解桥式电路的特点，掌握电桥的使用方法。</w:t>
            </w:r>
          </w:p>
          <w:p w14:paraId="3B2A9B48"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3.学习对测量电路系统误差的简单分析，</w:t>
            </w:r>
            <w:r w:rsidRPr="008A261A">
              <w:rPr>
                <w:rFonts w:ascii="宋体" w:eastAsia="宋体" w:hAnsi="宋体"/>
                <w:color w:val="000000"/>
                <w:sz w:val="18"/>
                <w:szCs w:val="18"/>
              </w:rPr>
              <w:lastRenderedPageBreak/>
              <w:t>并掌握用交换测量法消除系统误差的方法。4、撰写实验报告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6C93F23E"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lastRenderedPageBreak/>
              <w:t>1、2、3</w:t>
            </w:r>
          </w:p>
        </w:tc>
      </w:tr>
      <w:tr w:rsidR="009C0C63" w:rsidRPr="008A261A" w14:paraId="5F28A193"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48E5772F"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实验6：导热系数的测定</w:t>
            </w:r>
          </w:p>
        </w:tc>
        <w:tc>
          <w:tcPr>
            <w:tcW w:w="690" w:type="dxa"/>
            <w:tcBorders>
              <w:top w:val="single" w:sz="8" w:space="0" w:color="000000"/>
              <w:left w:val="single" w:sz="8" w:space="0" w:color="000000"/>
              <w:bottom w:val="single" w:sz="8" w:space="0" w:color="000000"/>
              <w:right w:val="single" w:sz="8" w:space="0" w:color="000000"/>
            </w:tcBorders>
            <w:vAlign w:val="center"/>
          </w:tcPr>
          <w:p w14:paraId="261A108F"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50F9F732"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208D0A50"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5DD16E09"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46773A58"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1.学习用稳态法测定不良导体导热系数的原理和方法。</w:t>
            </w:r>
          </w:p>
          <w:p w14:paraId="67060B19"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2.掌握热电转换方式进行温度测量的方法。3.用作图法处理实验数据并分析实验结果。</w:t>
            </w:r>
          </w:p>
        </w:tc>
        <w:tc>
          <w:tcPr>
            <w:tcW w:w="1830" w:type="dxa"/>
            <w:tcBorders>
              <w:top w:val="single" w:sz="8" w:space="0" w:color="000000"/>
              <w:left w:val="single" w:sz="8" w:space="0" w:color="000000"/>
              <w:bottom w:val="single" w:sz="8" w:space="0" w:color="000000"/>
              <w:right w:val="single" w:sz="8" w:space="0" w:color="000000"/>
            </w:tcBorders>
          </w:tcPr>
          <w:p w14:paraId="6DE4A2B5"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1.连接仪器2.设定加热温度3.记录稳态温度4.测不良导体的导热系数；5.撰写实验报告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7742F7C8"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6725C208"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34CB703A"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实验7：液体表面张力系数的测定</w:t>
            </w:r>
          </w:p>
        </w:tc>
        <w:tc>
          <w:tcPr>
            <w:tcW w:w="690" w:type="dxa"/>
            <w:tcBorders>
              <w:top w:val="single" w:sz="8" w:space="0" w:color="000000"/>
              <w:left w:val="single" w:sz="8" w:space="0" w:color="000000"/>
              <w:bottom w:val="single" w:sz="8" w:space="0" w:color="000000"/>
              <w:right w:val="single" w:sz="8" w:space="0" w:color="000000"/>
            </w:tcBorders>
            <w:vAlign w:val="center"/>
          </w:tcPr>
          <w:p w14:paraId="7B9D2327"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565A9750"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6C6BB38C"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7AD3F9BE"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120DFD7"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1.用砝码</w:t>
            </w:r>
            <w:proofErr w:type="gramStart"/>
            <w:r w:rsidRPr="008A261A">
              <w:rPr>
                <w:rFonts w:ascii="宋体" w:eastAsia="宋体" w:hAnsi="宋体"/>
                <w:color w:val="000000"/>
                <w:sz w:val="18"/>
                <w:szCs w:val="18"/>
              </w:rPr>
              <w:t>对硅压阻式</w:t>
            </w:r>
            <w:proofErr w:type="gramEnd"/>
            <w:r w:rsidRPr="008A261A">
              <w:rPr>
                <w:rFonts w:ascii="宋体" w:eastAsia="宋体" w:hAnsi="宋体"/>
                <w:color w:val="000000"/>
                <w:sz w:val="18"/>
                <w:szCs w:val="18"/>
              </w:rPr>
              <w:t>传感器进行定标。</w:t>
            </w:r>
          </w:p>
          <w:p w14:paraId="553811A6"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2.观察用拉脱法测量表面张力的物理过程和物理现象。</w:t>
            </w:r>
          </w:p>
          <w:p w14:paraId="6309DF46"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3.测量纯净水的表面张力</w:t>
            </w:r>
          </w:p>
        </w:tc>
        <w:tc>
          <w:tcPr>
            <w:tcW w:w="1830" w:type="dxa"/>
            <w:tcBorders>
              <w:top w:val="single" w:sz="8" w:space="0" w:color="000000"/>
              <w:left w:val="single" w:sz="8" w:space="0" w:color="000000"/>
              <w:bottom w:val="single" w:sz="8" w:space="0" w:color="000000"/>
              <w:right w:val="single" w:sz="8" w:space="0" w:color="000000"/>
            </w:tcBorders>
          </w:tcPr>
          <w:p w14:paraId="0CC775B2"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1.力敏传感器定标2.环的测量与清洁3.测纯水的表面张力系数；4、撰写实验报告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5AFAEB67"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3A5005F3" w14:textId="77777777" w:rsidTr="004F674A">
        <w:trPr>
          <w:trHeight w:val="480"/>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2E919129"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实验8：转动惯量的测定</w:t>
            </w:r>
          </w:p>
        </w:tc>
        <w:tc>
          <w:tcPr>
            <w:tcW w:w="690" w:type="dxa"/>
            <w:tcBorders>
              <w:top w:val="single" w:sz="8" w:space="0" w:color="000000"/>
              <w:left w:val="single" w:sz="8" w:space="0" w:color="000000"/>
              <w:bottom w:val="single" w:sz="8" w:space="0" w:color="000000"/>
              <w:right w:val="single" w:sz="8" w:space="0" w:color="000000"/>
            </w:tcBorders>
            <w:vAlign w:val="center"/>
          </w:tcPr>
          <w:p w14:paraId="217AAD16"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7A4EDAA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3E26A184"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6B0F19FF"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D652BB2"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1.学习扭摆法测量转动惯量的原理和方法。</w:t>
            </w:r>
          </w:p>
          <w:p w14:paraId="6D4A2068"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2.用扭摆法测定弹簧的扭转常数及几种不同形状的物体的转动惯量。</w:t>
            </w:r>
          </w:p>
          <w:p w14:paraId="4FCA2054"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3.验证刚体转动惯量的平行轴定理。</w:t>
            </w:r>
          </w:p>
          <w:p w14:paraId="18471BBF"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学习分析影响物体转动惯量的因素。</w:t>
            </w:r>
          </w:p>
        </w:tc>
        <w:tc>
          <w:tcPr>
            <w:tcW w:w="1830" w:type="dxa"/>
            <w:tcBorders>
              <w:top w:val="single" w:sz="8" w:space="0" w:color="000000"/>
              <w:left w:val="single" w:sz="8" w:space="0" w:color="000000"/>
              <w:bottom w:val="single" w:sz="8" w:space="0" w:color="000000"/>
              <w:right w:val="single" w:sz="8" w:space="0" w:color="000000"/>
            </w:tcBorders>
          </w:tcPr>
          <w:p w14:paraId="7B003112"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1.测量本底的转动惯量2.测量圆环的转动惯量</w:t>
            </w:r>
          </w:p>
          <w:p w14:paraId="516772B4"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3.计算本底转动惯量的理论值和实验值进行比较，做误差分析；4.撰写实验报告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08A84447"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66E4B9B3"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2B0110EC"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实验9：超声声速的测定</w:t>
            </w:r>
          </w:p>
        </w:tc>
        <w:tc>
          <w:tcPr>
            <w:tcW w:w="690" w:type="dxa"/>
            <w:tcBorders>
              <w:top w:val="single" w:sz="8" w:space="0" w:color="000000"/>
              <w:left w:val="single" w:sz="8" w:space="0" w:color="000000"/>
              <w:bottom w:val="single" w:sz="8" w:space="0" w:color="000000"/>
              <w:right w:val="single" w:sz="8" w:space="0" w:color="000000"/>
            </w:tcBorders>
            <w:vAlign w:val="center"/>
          </w:tcPr>
          <w:p w14:paraId="62F2F8D0"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1E401D8E"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设计</w:t>
            </w:r>
          </w:p>
        </w:tc>
        <w:tc>
          <w:tcPr>
            <w:tcW w:w="675" w:type="dxa"/>
            <w:tcBorders>
              <w:top w:val="single" w:sz="8" w:space="0" w:color="000000"/>
              <w:left w:val="single" w:sz="8" w:space="0" w:color="000000"/>
              <w:bottom w:val="single" w:sz="8" w:space="0" w:color="000000"/>
              <w:right w:val="single" w:sz="8" w:space="0" w:color="000000"/>
            </w:tcBorders>
            <w:vAlign w:val="center"/>
          </w:tcPr>
          <w:p w14:paraId="1CBA89D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3B468187"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1AE3E705"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用示波器测超声声速并计算不确定度</w:t>
            </w:r>
          </w:p>
        </w:tc>
        <w:tc>
          <w:tcPr>
            <w:tcW w:w="1830" w:type="dxa"/>
            <w:tcBorders>
              <w:top w:val="single" w:sz="8" w:space="0" w:color="000000"/>
              <w:left w:val="single" w:sz="8" w:space="0" w:color="000000"/>
              <w:bottom w:val="single" w:sz="8" w:space="0" w:color="000000"/>
              <w:right w:val="single" w:sz="8" w:space="0" w:color="000000"/>
            </w:tcBorders>
          </w:tcPr>
          <w:p w14:paraId="34226F87"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调整仪器、驻波法测声速、相位比较法测声速</w:t>
            </w:r>
          </w:p>
          <w:p w14:paraId="281D572D"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08A6179E"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6AF8E488"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6FB4F5CB"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实验10：霍尔法测量原线圈和亥姆霍兹线圈的磁场</w:t>
            </w:r>
          </w:p>
        </w:tc>
        <w:tc>
          <w:tcPr>
            <w:tcW w:w="690" w:type="dxa"/>
            <w:tcBorders>
              <w:top w:val="single" w:sz="8" w:space="0" w:color="000000"/>
              <w:left w:val="single" w:sz="8" w:space="0" w:color="000000"/>
              <w:bottom w:val="single" w:sz="8" w:space="0" w:color="000000"/>
              <w:right w:val="single" w:sz="8" w:space="0" w:color="000000"/>
            </w:tcBorders>
            <w:vAlign w:val="center"/>
          </w:tcPr>
          <w:p w14:paraId="0C4670EC"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0566D119"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综合</w:t>
            </w:r>
          </w:p>
        </w:tc>
        <w:tc>
          <w:tcPr>
            <w:tcW w:w="675" w:type="dxa"/>
            <w:tcBorders>
              <w:top w:val="single" w:sz="8" w:space="0" w:color="000000"/>
              <w:left w:val="single" w:sz="8" w:space="0" w:color="000000"/>
              <w:bottom w:val="single" w:sz="8" w:space="0" w:color="000000"/>
              <w:right w:val="single" w:sz="8" w:space="0" w:color="000000"/>
            </w:tcBorders>
            <w:vAlign w:val="center"/>
          </w:tcPr>
          <w:p w14:paraId="54706ADF"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77C0CF17"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AD59CA4"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了解霍尔效应测磁场的原理、测量亥姆霍兹线圈的磁场</w:t>
            </w:r>
          </w:p>
        </w:tc>
        <w:tc>
          <w:tcPr>
            <w:tcW w:w="1830" w:type="dxa"/>
            <w:tcBorders>
              <w:top w:val="single" w:sz="8" w:space="0" w:color="000000"/>
              <w:left w:val="single" w:sz="8" w:space="0" w:color="000000"/>
              <w:bottom w:val="single" w:sz="8" w:space="0" w:color="000000"/>
              <w:right w:val="single" w:sz="8" w:space="0" w:color="000000"/>
            </w:tcBorders>
          </w:tcPr>
          <w:p w14:paraId="2FE72003"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测量通电线圈的磁场分布</w:t>
            </w:r>
          </w:p>
          <w:p w14:paraId="50C3E429"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0614E745"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62DB1E8D"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69642486"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实验11：电学元件：二极管伏安特性的测量</w:t>
            </w:r>
          </w:p>
        </w:tc>
        <w:tc>
          <w:tcPr>
            <w:tcW w:w="690" w:type="dxa"/>
            <w:tcBorders>
              <w:top w:val="single" w:sz="8" w:space="0" w:color="000000"/>
              <w:left w:val="single" w:sz="8" w:space="0" w:color="000000"/>
              <w:bottom w:val="single" w:sz="8" w:space="0" w:color="000000"/>
              <w:right w:val="single" w:sz="8" w:space="0" w:color="000000"/>
            </w:tcBorders>
            <w:vAlign w:val="center"/>
          </w:tcPr>
          <w:p w14:paraId="41DA10E8"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65C76128"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综合</w:t>
            </w:r>
          </w:p>
        </w:tc>
        <w:tc>
          <w:tcPr>
            <w:tcW w:w="675" w:type="dxa"/>
            <w:tcBorders>
              <w:top w:val="single" w:sz="8" w:space="0" w:color="000000"/>
              <w:left w:val="single" w:sz="8" w:space="0" w:color="000000"/>
              <w:bottom w:val="single" w:sz="8" w:space="0" w:color="000000"/>
              <w:right w:val="single" w:sz="8" w:space="0" w:color="000000"/>
            </w:tcBorders>
            <w:vAlign w:val="center"/>
          </w:tcPr>
          <w:p w14:paraId="2CE7234F"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3A425721"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1E156721"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通过对二极管伏安特性的测试，掌握硅二极管的非线性特点，</w:t>
            </w:r>
            <w:r w:rsidRPr="008A261A">
              <w:rPr>
                <w:rFonts w:ascii="宋体" w:eastAsia="宋体" w:hAnsi="宋体"/>
                <w:color w:val="000000"/>
                <w:sz w:val="18"/>
                <w:szCs w:val="18"/>
              </w:rPr>
              <w:lastRenderedPageBreak/>
              <w:t>为以后设计使用这些器件打下基础</w:t>
            </w:r>
          </w:p>
        </w:tc>
        <w:tc>
          <w:tcPr>
            <w:tcW w:w="1830" w:type="dxa"/>
            <w:tcBorders>
              <w:top w:val="single" w:sz="8" w:space="0" w:color="000000"/>
              <w:left w:val="single" w:sz="8" w:space="0" w:color="000000"/>
              <w:bottom w:val="single" w:sz="8" w:space="0" w:color="000000"/>
              <w:right w:val="single" w:sz="8" w:space="0" w:color="000000"/>
            </w:tcBorders>
          </w:tcPr>
          <w:p w14:paraId="3622242C"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lastRenderedPageBreak/>
              <w:t xml:space="preserve">1 测量硅二极管反向伏安特性，记录电流随电压的变化规律；2 </w:t>
            </w:r>
            <w:r w:rsidRPr="008A261A">
              <w:rPr>
                <w:rFonts w:ascii="宋体" w:eastAsia="宋体" w:hAnsi="宋体"/>
                <w:color w:val="000000"/>
                <w:sz w:val="18"/>
                <w:szCs w:val="18"/>
              </w:rPr>
              <w:lastRenderedPageBreak/>
              <w:t>测量硅二极管正向伏安特性，记录电流随电压的变化规律；3.撰写实验报告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56D274E3"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lastRenderedPageBreak/>
              <w:t>1、2、3</w:t>
            </w:r>
          </w:p>
        </w:tc>
      </w:tr>
      <w:tr w:rsidR="009C0C63" w:rsidRPr="008A261A" w14:paraId="00433433"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0B2FEB41"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实验12：霍尔传感器测杨氏模量</w:t>
            </w:r>
          </w:p>
        </w:tc>
        <w:tc>
          <w:tcPr>
            <w:tcW w:w="690" w:type="dxa"/>
            <w:tcBorders>
              <w:top w:val="single" w:sz="8" w:space="0" w:color="000000"/>
              <w:left w:val="single" w:sz="8" w:space="0" w:color="000000"/>
              <w:bottom w:val="single" w:sz="8" w:space="0" w:color="000000"/>
              <w:right w:val="single" w:sz="8" w:space="0" w:color="000000"/>
            </w:tcBorders>
            <w:vAlign w:val="center"/>
          </w:tcPr>
          <w:p w14:paraId="4860E2E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47ED5391"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综合</w:t>
            </w:r>
          </w:p>
        </w:tc>
        <w:tc>
          <w:tcPr>
            <w:tcW w:w="675" w:type="dxa"/>
            <w:tcBorders>
              <w:top w:val="single" w:sz="8" w:space="0" w:color="000000"/>
              <w:left w:val="single" w:sz="8" w:space="0" w:color="000000"/>
              <w:bottom w:val="single" w:sz="8" w:space="0" w:color="000000"/>
              <w:right w:val="single" w:sz="8" w:space="0" w:color="000000"/>
            </w:tcBorders>
            <w:vAlign w:val="center"/>
          </w:tcPr>
          <w:p w14:paraId="76ABBC7C"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356AE6F2"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612A9C2B"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了解霍</w:t>
            </w:r>
            <w:proofErr w:type="gramStart"/>
            <w:r w:rsidRPr="008A261A">
              <w:rPr>
                <w:rFonts w:ascii="宋体" w:eastAsia="宋体" w:hAnsi="宋体"/>
                <w:color w:val="000000"/>
                <w:sz w:val="18"/>
                <w:szCs w:val="18"/>
              </w:rPr>
              <w:t>尔位置</w:t>
            </w:r>
            <w:proofErr w:type="gramEnd"/>
            <w:r w:rsidRPr="008A261A">
              <w:rPr>
                <w:rFonts w:ascii="宋体" w:eastAsia="宋体" w:hAnsi="宋体"/>
                <w:color w:val="000000"/>
                <w:sz w:val="18"/>
                <w:szCs w:val="18"/>
              </w:rPr>
              <w:t>长安起的结构原理、特性及使用方法；掌握弯梁法测量金属版的杨氏模量，学会确定仪器灵敏度；掌握逐差法处理数据</w:t>
            </w:r>
          </w:p>
        </w:tc>
        <w:tc>
          <w:tcPr>
            <w:tcW w:w="1830" w:type="dxa"/>
            <w:tcBorders>
              <w:top w:val="single" w:sz="8" w:space="0" w:color="000000"/>
              <w:left w:val="single" w:sz="8" w:space="0" w:color="000000"/>
              <w:bottom w:val="single" w:sz="8" w:space="0" w:color="000000"/>
              <w:right w:val="single" w:sz="8" w:space="0" w:color="000000"/>
            </w:tcBorders>
          </w:tcPr>
          <w:p w14:paraId="3AB5F7B0"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1、调节实验仪器，磁铁是否水平、调节霍尔位移传感器的毫伏表、调节读数显微镜；2、测定样品的杨氏模量；3、处理数据；4、撰写实验报告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71EBDB26"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17E5AAE3"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2D363184"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实验13：测定铁磁材料的磁化曲线</w:t>
            </w:r>
          </w:p>
        </w:tc>
        <w:tc>
          <w:tcPr>
            <w:tcW w:w="690" w:type="dxa"/>
            <w:tcBorders>
              <w:top w:val="single" w:sz="8" w:space="0" w:color="000000"/>
              <w:left w:val="single" w:sz="8" w:space="0" w:color="000000"/>
              <w:bottom w:val="single" w:sz="8" w:space="0" w:color="000000"/>
              <w:right w:val="single" w:sz="8" w:space="0" w:color="000000"/>
            </w:tcBorders>
            <w:vAlign w:val="center"/>
          </w:tcPr>
          <w:p w14:paraId="1316562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5AF38C5A"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综合</w:t>
            </w:r>
          </w:p>
        </w:tc>
        <w:tc>
          <w:tcPr>
            <w:tcW w:w="675" w:type="dxa"/>
            <w:tcBorders>
              <w:top w:val="single" w:sz="8" w:space="0" w:color="000000"/>
              <w:left w:val="single" w:sz="8" w:space="0" w:color="000000"/>
              <w:bottom w:val="single" w:sz="8" w:space="0" w:color="000000"/>
              <w:right w:val="single" w:sz="8" w:space="0" w:color="000000"/>
            </w:tcBorders>
            <w:vAlign w:val="center"/>
          </w:tcPr>
          <w:p w14:paraId="4C5C3A67"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093955DE"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779FCDF5"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识别铁磁物质的磁化规律，测定样品的基本磁化曲线、测定相关参数、绘制样品的磁化曲线</w:t>
            </w:r>
          </w:p>
        </w:tc>
        <w:tc>
          <w:tcPr>
            <w:tcW w:w="1830" w:type="dxa"/>
            <w:tcBorders>
              <w:top w:val="single" w:sz="8" w:space="0" w:color="000000"/>
              <w:left w:val="single" w:sz="8" w:space="0" w:color="000000"/>
              <w:bottom w:val="single" w:sz="8" w:space="0" w:color="000000"/>
              <w:right w:val="single" w:sz="8" w:space="0" w:color="000000"/>
            </w:tcBorders>
          </w:tcPr>
          <w:p w14:paraId="48AD2591"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连接电路、样品退磁、观察磁滞回线、退磁、测绘曲线，撰写实验报告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3587055E"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4F3A27F7"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60D981BB"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实验14：用迈克尔逊干涉仪测波长</w:t>
            </w:r>
          </w:p>
        </w:tc>
        <w:tc>
          <w:tcPr>
            <w:tcW w:w="690" w:type="dxa"/>
            <w:tcBorders>
              <w:top w:val="single" w:sz="8" w:space="0" w:color="000000"/>
              <w:left w:val="single" w:sz="8" w:space="0" w:color="000000"/>
              <w:bottom w:val="single" w:sz="8" w:space="0" w:color="000000"/>
              <w:right w:val="single" w:sz="8" w:space="0" w:color="000000"/>
            </w:tcBorders>
            <w:vAlign w:val="center"/>
          </w:tcPr>
          <w:p w14:paraId="1352D6C7"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3</w:t>
            </w:r>
          </w:p>
        </w:tc>
        <w:tc>
          <w:tcPr>
            <w:tcW w:w="840" w:type="dxa"/>
            <w:tcBorders>
              <w:top w:val="single" w:sz="8" w:space="0" w:color="000000"/>
              <w:left w:val="single" w:sz="8" w:space="0" w:color="000000"/>
              <w:bottom w:val="single" w:sz="8" w:space="0" w:color="000000"/>
              <w:right w:val="single" w:sz="8" w:space="0" w:color="000000"/>
            </w:tcBorders>
            <w:vAlign w:val="center"/>
          </w:tcPr>
          <w:p w14:paraId="6C063CB9"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综合</w:t>
            </w:r>
          </w:p>
        </w:tc>
        <w:tc>
          <w:tcPr>
            <w:tcW w:w="675" w:type="dxa"/>
            <w:tcBorders>
              <w:top w:val="single" w:sz="8" w:space="0" w:color="000000"/>
              <w:left w:val="single" w:sz="8" w:space="0" w:color="000000"/>
              <w:bottom w:val="single" w:sz="8" w:space="0" w:color="000000"/>
              <w:right w:val="single" w:sz="8" w:space="0" w:color="000000"/>
            </w:tcBorders>
            <w:vAlign w:val="center"/>
          </w:tcPr>
          <w:p w14:paraId="46547A65"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31E851D4"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8980363"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了解光的干涉花样形成原理，迈克尔逊干涉仪的特点，掌握用迈克尔逊干涉仪测量激光的波长</w:t>
            </w:r>
          </w:p>
        </w:tc>
        <w:tc>
          <w:tcPr>
            <w:tcW w:w="1830" w:type="dxa"/>
            <w:tcBorders>
              <w:top w:val="single" w:sz="8" w:space="0" w:color="000000"/>
              <w:left w:val="single" w:sz="8" w:space="0" w:color="000000"/>
              <w:bottom w:val="single" w:sz="8" w:space="0" w:color="000000"/>
              <w:right w:val="single" w:sz="8" w:space="0" w:color="000000"/>
            </w:tcBorders>
          </w:tcPr>
          <w:p w14:paraId="3AC6D0D8"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了解光的干涉图</w:t>
            </w:r>
            <w:proofErr w:type="gramStart"/>
            <w:r w:rsidRPr="008A261A">
              <w:rPr>
                <w:rFonts w:ascii="宋体" w:eastAsia="宋体" w:hAnsi="宋体"/>
                <w:color w:val="000000"/>
                <w:sz w:val="18"/>
                <w:szCs w:val="18"/>
              </w:rPr>
              <w:t>像形</w:t>
            </w:r>
            <w:proofErr w:type="gramEnd"/>
            <w:r w:rsidRPr="008A261A">
              <w:rPr>
                <w:rFonts w:ascii="宋体" w:eastAsia="宋体" w:hAnsi="宋体"/>
                <w:color w:val="000000"/>
                <w:sz w:val="18"/>
                <w:szCs w:val="18"/>
              </w:rPr>
              <w:t>成的机理，区分等倾等厚干涉，了解迈克尔逊干涉仪的结构特点，学会调节和使用方法，掌握使用迈克尔逊干涉仪测量激光波长的方法，撰写实验报告</w:t>
            </w:r>
          </w:p>
        </w:tc>
        <w:tc>
          <w:tcPr>
            <w:tcW w:w="975" w:type="dxa"/>
            <w:tcBorders>
              <w:top w:val="single" w:sz="8" w:space="0" w:color="000000"/>
              <w:left w:val="single" w:sz="8" w:space="0" w:color="000000"/>
              <w:bottom w:val="single" w:sz="8" w:space="0" w:color="000000"/>
              <w:right w:val="single" w:sz="8" w:space="0" w:color="000000"/>
            </w:tcBorders>
            <w:vAlign w:val="center"/>
          </w:tcPr>
          <w:p w14:paraId="7846CD2D"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1、2、3</w:t>
            </w:r>
          </w:p>
        </w:tc>
      </w:tr>
      <w:tr w:rsidR="009C0C63" w:rsidRPr="008A261A" w14:paraId="4AA11DAF" w14:textId="77777777" w:rsidTr="004F674A">
        <w:trPr>
          <w:trHeight w:val="285"/>
          <w:jc w:val="center"/>
        </w:trPr>
        <w:tc>
          <w:tcPr>
            <w:tcW w:w="1095" w:type="dxa"/>
            <w:tcBorders>
              <w:top w:val="single" w:sz="8" w:space="0" w:color="000000"/>
              <w:left w:val="single" w:sz="8" w:space="0" w:color="000000"/>
              <w:bottom w:val="single" w:sz="8" w:space="0" w:color="000000"/>
              <w:right w:val="single" w:sz="8" w:space="0" w:color="000000"/>
            </w:tcBorders>
            <w:vAlign w:val="center"/>
          </w:tcPr>
          <w:p w14:paraId="051C08E0" w14:textId="77777777" w:rsidR="009C0C63" w:rsidRPr="008A261A" w:rsidRDefault="009C0C63">
            <w:pPr>
              <w:snapToGrid w:val="0"/>
              <w:jc w:val="left"/>
              <w:rPr>
                <w:rFonts w:ascii="宋体" w:eastAsia="宋体" w:hAnsi="宋体"/>
                <w:color w:val="000000"/>
                <w:sz w:val="18"/>
                <w:szCs w:val="18"/>
              </w:rPr>
            </w:pPr>
            <w:r w:rsidRPr="008A261A">
              <w:rPr>
                <w:rFonts w:ascii="宋体" w:eastAsia="宋体" w:hAnsi="宋体"/>
                <w:color w:val="000000"/>
                <w:sz w:val="18"/>
                <w:szCs w:val="18"/>
              </w:rPr>
              <w:t>实验15.补做实验及实验讨论总结</w:t>
            </w:r>
          </w:p>
        </w:tc>
        <w:tc>
          <w:tcPr>
            <w:tcW w:w="690" w:type="dxa"/>
            <w:tcBorders>
              <w:top w:val="single" w:sz="8" w:space="0" w:color="000000"/>
              <w:left w:val="single" w:sz="8" w:space="0" w:color="000000"/>
              <w:bottom w:val="single" w:sz="8" w:space="0" w:color="000000"/>
              <w:right w:val="single" w:sz="8" w:space="0" w:color="000000"/>
            </w:tcBorders>
            <w:vAlign w:val="center"/>
          </w:tcPr>
          <w:p w14:paraId="1F8D1A32"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4</w:t>
            </w:r>
          </w:p>
        </w:tc>
        <w:tc>
          <w:tcPr>
            <w:tcW w:w="840" w:type="dxa"/>
            <w:tcBorders>
              <w:top w:val="single" w:sz="8" w:space="0" w:color="000000"/>
              <w:left w:val="single" w:sz="8" w:space="0" w:color="000000"/>
              <w:bottom w:val="single" w:sz="8" w:space="0" w:color="000000"/>
              <w:right w:val="single" w:sz="8" w:space="0" w:color="000000"/>
            </w:tcBorders>
            <w:vAlign w:val="center"/>
          </w:tcPr>
          <w:p w14:paraId="0332B91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综合</w:t>
            </w:r>
          </w:p>
        </w:tc>
        <w:tc>
          <w:tcPr>
            <w:tcW w:w="675" w:type="dxa"/>
            <w:tcBorders>
              <w:top w:val="single" w:sz="8" w:space="0" w:color="000000"/>
              <w:left w:val="single" w:sz="8" w:space="0" w:color="000000"/>
              <w:bottom w:val="single" w:sz="8" w:space="0" w:color="000000"/>
              <w:right w:val="single" w:sz="8" w:space="0" w:color="000000"/>
            </w:tcBorders>
            <w:vAlign w:val="center"/>
          </w:tcPr>
          <w:p w14:paraId="4BF2B743"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必修</w:t>
            </w:r>
          </w:p>
        </w:tc>
        <w:tc>
          <w:tcPr>
            <w:tcW w:w="750" w:type="dxa"/>
            <w:tcBorders>
              <w:top w:val="single" w:sz="8" w:space="0" w:color="000000"/>
              <w:left w:val="single" w:sz="8" w:space="0" w:color="000000"/>
              <w:bottom w:val="single" w:sz="8" w:space="0" w:color="000000"/>
              <w:right w:val="single" w:sz="8" w:space="0" w:color="000000"/>
            </w:tcBorders>
            <w:vAlign w:val="center"/>
          </w:tcPr>
          <w:p w14:paraId="396D695F" w14:textId="77777777" w:rsidR="009C0C63" w:rsidRPr="008A261A" w:rsidRDefault="009C0C63">
            <w:pPr>
              <w:snapToGrid w:val="0"/>
              <w:spacing w:line="400" w:lineRule="atLeast"/>
              <w:jc w:val="center"/>
              <w:rPr>
                <w:rFonts w:ascii="宋体" w:eastAsia="宋体" w:hAnsi="宋体"/>
                <w:color w:val="000000"/>
                <w:sz w:val="18"/>
                <w:szCs w:val="18"/>
              </w:rPr>
            </w:pPr>
            <w:r w:rsidRPr="008A261A">
              <w:rPr>
                <w:rFonts w:ascii="宋体" w:eastAsia="宋体" w:hAnsi="宋体"/>
                <w:color w:val="000000"/>
                <w:sz w:val="18"/>
                <w:szCs w:val="18"/>
              </w:rPr>
              <w:t>2</w:t>
            </w:r>
          </w:p>
        </w:tc>
        <w:tc>
          <w:tcPr>
            <w:tcW w:w="1770" w:type="dxa"/>
            <w:tcBorders>
              <w:top w:val="single" w:sz="8" w:space="0" w:color="000000"/>
              <w:left w:val="single" w:sz="8" w:space="0" w:color="000000"/>
              <w:bottom w:val="single" w:sz="8" w:space="0" w:color="000000"/>
              <w:right w:val="single" w:sz="8" w:space="0" w:color="000000"/>
            </w:tcBorders>
          </w:tcPr>
          <w:p w14:paraId="35703ECC"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培养学生对物理知识和实验建模的表达</w:t>
            </w:r>
          </w:p>
        </w:tc>
        <w:tc>
          <w:tcPr>
            <w:tcW w:w="1830" w:type="dxa"/>
            <w:tcBorders>
              <w:top w:val="single" w:sz="8" w:space="0" w:color="000000"/>
              <w:left w:val="single" w:sz="8" w:space="0" w:color="000000"/>
              <w:bottom w:val="single" w:sz="8" w:space="0" w:color="000000"/>
              <w:right w:val="single" w:sz="8" w:space="0" w:color="000000"/>
            </w:tcBorders>
          </w:tcPr>
          <w:p w14:paraId="2E25F76B" w14:textId="77777777" w:rsidR="009C0C63" w:rsidRPr="008A261A" w:rsidRDefault="009C0C63">
            <w:pPr>
              <w:snapToGrid w:val="0"/>
              <w:spacing w:line="400" w:lineRule="atLeast"/>
              <w:jc w:val="left"/>
              <w:rPr>
                <w:rFonts w:ascii="宋体" w:eastAsia="宋体" w:hAnsi="宋体"/>
                <w:color w:val="000000"/>
                <w:sz w:val="18"/>
                <w:szCs w:val="18"/>
              </w:rPr>
            </w:pPr>
            <w:r w:rsidRPr="008A261A">
              <w:rPr>
                <w:rFonts w:ascii="宋体" w:eastAsia="宋体" w:hAnsi="宋体"/>
                <w:color w:val="000000"/>
                <w:sz w:val="18"/>
                <w:szCs w:val="18"/>
              </w:rPr>
              <w:t>学生补做实验、学生任意</w:t>
            </w:r>
            <w:proofErr w:type="gramStart"/>
            <w:r w:rsidRPr="008A261A">
              <w:rPr>
                <w:rFonts w:ascii="宋体" w:eastAsia="宋体" w:hAnsi="宋体"/>
                <w:color w:val="000000"/>
                <w:sz w:val="18"/>
                <w:szCs w:val="18"/>
              </w:rPr>
              <w:t>选喜欢</w:t>
            </w:r>
            <w:proofErr w:type="gramEnd"/>
            <w:r w:rsidRPr="008A261A">
              <w:rPr>
                <w:rFonts w:ascii="宋体" w:eastAsia="宋体" w:hAnsi="宋体"/>
                <w:color w:val="000000"/>
                <w:sz w:val="18"/>
                <w:szCs w:val="18"/>
              </w:rPr>
              <w:t>的实验，进行调研和整理，科学严谨地展示结果</w:t>
            </w:r>
          </w:p>
        </w:tc>
        <w:tc>
          <w:tcPr>
            <w:tcW w:w="975" w:type="dxa"/>
            <w:tcBorders>
              <w:top w:val="single" w:sz="8" w:space="0" w:color="000000"/>
              <w:left w:val="single" w:sz="8" w:space="0" w:color="000000"/>
              <w:bottom w:val="single" w:sz="8" w:space="0" w:color="000000"/>
              <w:right w:val="single" w:sz="8" w:space="0" w:color="000000"/>
            </w:tcBorders>
            <w:vAlign w:val="center"/>
          </w:tcPr>
          <w:p w14:paraId="01919F83" w14:textId="77777777" w:rsidR="009C0C63" w:rsidRPr="008A261A" w:rsidRDefault="009C0C63">
            <w:pPr>
              <w:snapToGrid w:val="0"/>
              <w:spacing w:line="360" w:lineRule="auto"/>
              <w:jc w:val="left"/>
              <w:rPr>
                <w:rFonts w:ascii="宋体" w:eastAsia="宋体" w:hAnsi="宋体"/>
                <w:color w:val="000000"/>
                <w:sz w:val="18"/>
                <w:szCs w:val="18"/>
              </w:rPr>
            </w:pPr>
            <w:r w:rsidRPr="008A261A">
              <w:rPr>
                <w:rFonts w:ascii="宋体" w:eastAsia="宋体" w:hAnsi="宋体"/>
                <w:color w:val="000000"/>
                <w:sz w:val="18"/>
                <w:szCs w:val="18"/>
              </w:rPr>
              <w:t>4、5</w:t>
            </w:r>
          </w:p>
        </w:tc>
      </w:tr>
    </w:tbl>
    <w:p w14:paraId="21FCAC27" w14:textId="77777777" w:rsidR="009C0C63" w:rsidRPr="008A261A" w:rsidRDefault="009C0C63">
      <w:pPr>
        <w:snapToGrid w:val="0"/>
        <w:spacing w:before="10" w:line="400" w:lineRule="exact"/>
        <w:ind w:leftChars="204" w:left="797" w:hangingChars="204" w:hanging="369"/>
        <w:jc w:val="left"/>
        <w:rPr>
          <w:rFonts w:ascii="宋体" w:eastAsia="宋体" w:hAnsi="宋体"/>
          <w:b/>
          <w:bCs/>
          <w:color w:val="000000"/>
          <w:sz w:val="18"/>
          <w:szCs w:val="18"/>
        </w:rPr>
      </w:pPr>
      <w:r w:rsidRPr="008A261A">
        <w:rPr>
          <w:rFonts w:ascii="宋体" w:eastAsia="宋体" w:hAnsi="宋体"/>
          <w:b/>
          <w:bCs/>
          <w:color w:val="000000"/>
          <w:sz w:val="18"/>
          <w:szCs w:val="18"/>
        </w:rPr>
        <w:t>三、教学方法</w:t>
      </w:r>
    </w:p>
    <w:p w14:paraId="7565107B" w14:textId="77777777" w:rsidR="009C0C63" w:rsidRPr="008A261A" w:rsidRDefault="009C0C63">
      <w:pPr>
        <w:snapToGrid w:val="0"/>
        <w:spacing w:line="400" w:lineRule="exact"/>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教师讲授与演示相结合，围绕基本实验目的、原理及数据采集的基本方法进行教学。使用多媒体教</w:t>
      </w:r>
      <w:r w:rsidRPr="008A261A">
        <w:rPr>
          <w:rFonts w:ascii="宋体" w:eastAsia="宋体" w:hAnsi="宋体"/>
          <w:color w:val="000000"/>
          <w:kern w:val="0"/>
          <w:sz w:val="18"/>
          <w:szCs w:val="18"/>
        </w:rPr>
        <w:lastRenderedPageBreak/>
        <w:t>学，以ppt显示教学提纲，教师计算机安装环境软件。将讲解与操作演示紧密结合在一起。在课堂上应详细讲授每个实验的重点、难点内容；讲授中应注重通过必要的案例演示，启发、调动学生的思维，加深学生对有关概念、理论等内容的理解，并应采用多媒体辅助教学，加大课堂授课的知识含量。</w:t>
      </w:r>
    </w:p>
    <w:p w14:paraId="4136475A" w14:textId="77777777" w:rsidR="009C0C63" w:rsidRPr="008A261A" w:rsidRDefault="009C0C63">
      <w:pPr>
        <w:snapToGrid w:val="0"/>
        <w:spacing w:line="400" w:lineRule="exact"/>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本课程采用的教学媒体主要有：大学物理实验演示、文字教材、课件、泛雅、智慧树。课件课后提供给学生。对学生的辅导，主要采用实验指导、当面答疑、E-MAIL、学习通等形式）。</w:t>
      </w:r>
    </w:p>
    <w:p w14:paraId="5A5C2D86" w14:textId="77777777" w:rsidR="009C0C63" w:rsidRPr="008A261A" w:rsidRDefault="009C0C63">
      <w:pPr>
        <w:snapToGrid w:val="0"/>
        <w:spacing w:line="400" w:lineRule="exact"/>
        <w:ind w:firstLineChars="200" w:firstLine="360"/>
        <w:jc w:val="left"/>
        <w:rPr>
          <w:rFonts w:ascii="宋体" w:eastAsia="宋体" w:hAnsi="宋体"/>
          <w:color w:val="000000"/>
          <w:kern w:val="0"/>
          <w:sz w:val="18"/>
          <w:szCs w:val="18"/>
        </w:rPr>
      </w:pPr>
      <w:r w:rsidRPr="008A261A">
        <w:rPr>
          <w:rFonts w:ascii="宋体" w:eastAsia="宋体" w:hAnsi="宋体"/>
          <w:color w:val="000000"/>
          <w:kern w:val="0"/>
          <w:sz w:val="18"/>
          <w:szCs w:val="18"/>
        </w:rPr>
        <w:t>本课程应保证学生有充分的实验时间，并布置相应实验内容，使他们在实践中不断地发现问题并解决问题，达到教学大纲规定的要求。教师应及时了解学生实验过程中遇到的问题，给予及时的指导，对共性问题，在课堂上予以讲解和演示。要注意培养学生的自学能力，在教学中注意引导学生自己提出问题，分析问题，培养他们独立解决问题的能力。</w:t>
      </w:r>
    </w:p>
    <w:p w14:paraId="1D4B41C0" w14:textId="77777777" w:rsidR="009C0C63" w:rsidRPr="008A261A" w:rsidRDefault="009C0C63">
      <w:pPr>
        <w:snapToGrid w:val="0"/>
        <w:spacing w:line="400" w:lineRule="exact"/>
        <w:ind w:firstLineChars="171" w:firstLine="308"/>
        <w:rPr>
          <w:rFonts w:ascii="宋体" w:eastAsia="宋体" w:hAnsi="宋体"/>
          <w:color w:val="000000"/>
          <w:sz w:val="18"/>
          <w:szCs w:val="18"/>
        </w:rPr>
      </w:pPr>
    </w:p>
    <w:p w14:paraId="6B2634F2" w14:textId="77777777" w:rsidR="009C0C63" w:rsidRPr="008A261A" w:rsidRDefault="009C0C63">
      <w:pPr>
        <w:snapToGrid w:val="0"/>
        <w:jc w:val="left"/>
        <w:rPr>
          <w:rFonts w:ascii="宋体" w:eastAsia="宋体" w:hAnsi="宋体"/>
          <w:b/>
          <w:bCs/>
          <w:color w:val="000000"/>
          <w:sz w:val="18"/>
          <w:szCs w:val="18"/>
        </w:rPr>
      </w:pPr>
      <w:r w:rsidRPr="008A261A">
        <w:rPr>
          <w:rFonts w:ascii="宋体" w:eastAsia="宋体" w:hAnsi="宋体"/>
          <w:b/>
          <w:bCs/>
          <w:color w:val="000000"/>
          <w:sz w:val="18"/>
          <w:szCs w:val="18"/>
        </w:rPr>
        <w:t>四、考核与评价方式及标准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2693"/>
        <w:gridCol w:w="3430"/>
        <w:gridCol w:w="1324"/>
        <w:gridCol w:w="1234"/>
      </w:tblGrid>
      <w:tr w:rsidR="009C0C63" w:rsidRPr="008A261A" w14:paraId="5F36B756" w14:textId="77777777" w:rsidTr="004F674A">
        <w:trPr>
          <w:trHeight w:val="480"/>
          <w:jc w:val="center"/>
        </w:trPr>
        <w:tc>
          <w:tcPr>
            <w:tcW w:w="2685"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33CA0BB8"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课程目标</w:t>
            </w:r>
          </w:p>
        </w:tc>
        <w:tc>
          <w:tcPr>
            <w:tcW w:w="4740" w:type="dxa"/>
            <w:gridSpan w:val="2"/>
            <w:tcBorders>
              <w:top w:val="single" w:sz="8" w:space="0" w:color="000000"/>
              <w:left w:val="single" w:sz="8" w:space="0" w:color="000000"/>
              <w:bottom w:val="single" w:sz="8" w:space="0" w:color="000000"/>
              <w:right w:val="single" w:sz="8" w:space="0" w:color="000000"/>
            </w:tcBorders>
            <w:shd w:val="clear" w:color="auto" w:fill="F1F1F1"/>
            <w:vAlign w:val="center"/>
          </w:tcPr>
          <w:p w14:paraId="69306995"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成绩比例（%）</w:t>
            </w:r>
          </w:p>
        </w:tc>
        <w:tc>
          <w:tcPr>
            <w:tcW w:w="123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014F6DDF" w14:textId="77777777" w:rsidR="009C0C63" w:rsidRPr="008A261A" w:rsidRDefault="009C0C63">
            <w:pPr>
              <w:snapToGrid w:val="0"/>
              <w:ind w:firstLineChars="100" w:firstLine="180"/>
              <w:jc w:val="center"/>
              <w:rPr>
                <w:rFonts w:ascii="宋体" w:eastAsia="宋体" w:hAnsi="宋体"/>
                <w:color w:val="000000"/>
                <w:sz w:val="18"/>
                <w:szCs w:val="18"/>
              </w:rPr>
            </w:pPr>
            <w:r w:rsidRPr="008A261A">
              <w:rPr>
                <w:rFonts w:ascii="宋体" w:eastAsia="宋体" w:hAnsi="宋体"/>
                <w:color w:val="000000"/>
                <w:sz w:val="18"/>
                <w:szCs w:val="18"/>
              </w:rPr>
              <w:t>合计</w:t>
            </w:r>
          </w:p>
        </w:tc>
      </w:tr>
      <w:tr w:rsidR="009C0C63" w:rsidRPr="008A261A" w14:paraId="0D8BE8D0" w14:textId="77777777" w:rsidTr="004F674A">
        <w:trPr>
          <w:trHeight w:val="480"/>
          <w:jc w:val="center"/>
        </w:trPr>
        <w:tc>
          <w:tcPr>
            <w:tcW w:w="2685" w:type="dxa"/>
            <w:vMerge/>
            <w:tcBorders>
              <w:top w:val="single" w:sz="8" w:space="0" w:color="000000"/>
              <w:left w:val="single" w:sz="8" w:space="0" w:color="000000"/>
              <w:bottom w:val="single" w:sz="8" w:space="0" w:color="000000"/>
              <w:right w:val="single" w:sz="8" w:space="0" w:color="000000"/>
            </w:tcBorders>
            <w:shd w:val="clear" w:color="auto" w:fill="F1F1F1"/>
          </w:tcPr>
          <w:p w14:paraId="51244857" w14:textId="77777777" w:rsidR="009C0C63" w:rsidRPr="008A261A" w:rsidRDefault="009C0C63">
            <w:pPr>
              <w:snapToGrid w:val="0"/>
              <w:rPr>
                <w:rFonts w:ascii="宋体" w:eastAsia="宋体" w:hAnsi="宋体"/>
                <w:color w:val="000000"/>
                <w:sz w:val="18"/>
                <w:szCs w:val="18"/>
              </w:rPr>
            </w:pPr>
          </w:p>
        </w:tc>
        <w:tc>
          <w:tcPr>
            <w:tcW w:w="3420" w:type="dxa"/>
            <w:tcBorders>
              <w:top w:val="single" w:sz="8" w:space="0" w:color="000000"/>
              <w:left w:val="single" w:sz="8" w:space="0" w:color="000000"/>
              <w:bottom w:val="single" w:sz="8" w:space="0" w:color="000000"/>
              <w:right w:val="single" w:sz="8" w:space="0" w:color="000000"/>
            </w:tcBorders>
            <w:shd w:val="clear" w:color="auto" w:fill="F1F1F1"/>
          </w:tcPr>
          <w:p w14:paraId="77F81EB3"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平时成绩</w:t>
            </w:r>
          </w:p>
        </w:tc>
        <w:tc>
          <w:tcPr>
            <w:tcW w:w="132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4BEA4DA"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实验报告</w:t>
            </w:r>
          </w:p>
        </w:tc>
        <w:tc>
          <w:tcPr>
            <w:tcW w:w="1230" w:type="dxa"/>
            <w:tcBorders>
              <w:top w:val="single" w:sz="8" w:space="0" w:color="000000"/>
              <w:left w:val="single" w:sz="8" w:space="0" w:color="000000"/>
              <w:bottom w:val="single" w:sz="8" w:space="0" w:color="000000"/>
              <w:right w:val="single" w:sz="8" w:space="0" w:color="000000"/>
            </w:tcBorders>
            <w:vAlign w:val="center"/>
          </w:tcPr>
          <w:p w14:paraId="20C7015C" w14:textId="77777777" w:rsidR="009C0C63" w:rsidRPr="008A261A" w:rsidRDefault="009C0C63">
            <w:pPr>
              <w:snapToGrid w:val="0"/>
              <w:rPr>
                <w:rFonts w:ascii="宋体" w:eastAsia="宋体" w:hAnsi="宋体"/>
                <w:color w:val="000000"/>
                <w:sz w:val="18"/>
                <w:szCs w:val="18"/>
              </w:rPr>
            </w:pPr>
          </w:p>
        </w:tc>
      </w:tr>
      <w:tr w:rsidR="009C0C63" w:rsidRPr="008A261A" w14:paraId="4C9806BD" w14:textId="77777777" w:rsidTr="004F674A">
        <w:trPr>
          <w:trHeight w:val="480"/>
          <w:jc w:val="center"/>
        </w:trPr>
        <w:tc>
          <w:tcPr>
            <w:tcW w:w="2685" w:type="dxa"/>
            <w:vMerge/>
            <w:tcBorders>
              <w:top w:val="single" w:sz="8" w:space="0" w:color="000000"/>
              <w:left w:val="single" w:sz="8" w:space="0" w:color="000000"/>
              <w:bottom w:val="single" w:sz="8" w:space="0" w:color="000000"/>
              <w:right w:val="single" w:sz="8" w:space="0" w:color="000000"/>
            </w:tcBorders>
            <w:shd w:val="clear" w:color="auto" w:fill="F1F1F1"/>
          </w:tcPr>
          <w:p w14:paraId="4B6F247E" w14:textId="77777777" w:rsidR="009C0C63" w:rsidRPr="008A261A" w:rsidRDefault="009C0C63">
            <w:pPr>
              <w:snapToGrid w:val="0"/>
              <w:rPr>
                <w:rFonts w:ascii="宋体" w:eastAsia="宋体" w:hAnsi="宋体"/>
                <w:color w:val="000000"/>
                <w:sz w:val="18"/>
                <w:szCs w:val="18"/>
              </w:rPr>
            </w:pPr>
          </w:p>
        </w:tc>
        <w:tc>
          <w:tcPr>
            <w:tcW w:w="3420" w:type="dxa"/>
            <w:tcBorders>
              <w:top w:val="single" w:sz="8" w:space="0" w:color="000000"/>
              <w:left w:val="single" w:sz="8" w:space="0" w:color="000000"/>
              <w:bottom w:val="single" w:sz="8" w:space="0" w:color="000000"/>
              <w:right w:val="single" w:sz="8" w:space="0" w:color="000000"/>
            </w:tcBorders>
            <w:shd w:val="clear" w:color="auto" w:fill="F1F1F1"/>
          </w:tcPr>
          <w:p w14:paraId="01D7C0B5"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课堂表现</w:t>
            </w:r>
          </w:p>
          <w:p w14:paraId="4D088571"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实验操作</w:t>
            </w:r>
          </w:p>
        </w:tc>
        <w:tc>
          <w:tcPr>
            <w:tcW w:w="1320" w:type="dxa"/>
            <w:vMerge/>
            <w:tcBorders>
              <w:top w:val="single" w:sz="8" w:space="0" w:color="000000"/>
              <w:left w:val="single" w:sz="8" w:space="0" w:color="000000"/>
              <w:bottom w:val="single" w:sz="8" w:space="0" w:color="000000"/>
              <w:right w:val="single" w:sz="8" w:space="0" w:color="000000"/>
            </w:tcBorders>
          </w:tcPr>
          <w:p w14:paraId="5AF427E7" w14:textId="77777777" w:rsidR="009C0C63" w:rsidRPr="008A261A" w:rsidRDefault="009C0C63">
            <w:pPr>
              <w:snapToGrid w:val="0"/>
              <w:jc w:val="center"/>
              <w:rPr>
                <w:rFonts w:ascii="宋体" w:eastAsia="宋体" w:hAnsi="宋体"/>
                <w:color w:val="000000"/>
                <w:sz w:val="18"/>
                <w:szCs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63ABB051" w14:textId="77777777" w:rsidR="009C0C63" w:rsidRPr="008A261A" w:rsidRDefault="009C0C63">
            <w:pPr>
              <w:snapToGrid w:val="0"/>
              <w:rPr>
                <w:rFonts w:ascii="宋体" w:eastAsia="宋体" w:hAnsi="宋体"/>
                <w:color w:val="000000"/>
                <w:sz w:val="18"/>
                <w:szCs w:val="18"/>
              </w:rPr>
            </w:pPr>
          </w:p>
        </w:tc>
      </w:tr>
      <w:tr w:rsidR="009C0C63" w:rsidRPr="008A261A" w14:paraId="7692B2E8" w14:textId="77777777" w:rsidTr="004F674A">
        <w:trPr>
          <w:trHeight w:val="480"/>
          <w:jc w:val="center"/>
        </w:trPr>
        <w:tc>
          <w:tcPr>
            <w:tcW w:w="2685" w:type="dxa"/>
            <w:tcBorders>
              <w:top w:val="single" w:sz="8" w:space="0" w:color="000000"/>
              <w:left w:val="single" w:sz="8" w:space="0" w:color="000000"/>
              <w:bottom w:val="single" w:sz="8" w:space="0" w:color="000000"/>
              <w:right w:val="single" w:sz="8" w:space="0" w:color="000000"/>
            </w:tcBorders>
            <w:vAlign w:val="center"/>
          </w:tcPr>
          <w:p w14:paraId="7F476F67"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1</w:t>
            </w:r>
          </w:p>
        </w:tc>
        <w:tc>
          <w:tcPr>
            <w:tcW w:w="3420" w:type="dxa"/>
            <w:tcBorders>
              <w:top w:val="single" w:sz="8" w:space="0" w:color="000000"/>
              <w:left w:val="single" w:sz="8" w:space="0" w:color="000000"/>
              <w:bottom w:val="single" w:sz="8" w:space="0" w:color="000000"/>
              <w:right w:val="single" w:sz="8" w:space="0" w:color="000000"/>
            </w:tcBorders>
            <w:vAlign w:val="center"/>
          </w:tcPr>
          <w:p w14:paraId="7289AE16"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c>
          <w:tcPr>
            <w:tcW w:w="1320" w:type="dxa"/>
            <w:tcBorders>
              <w:top w:val="single" w:sz="8" w:space="0" w:color="000000"/>
              <w:left w:val="single" w:sz="8" w:space="0" w:color="000000"/>
              <w:bottom w:val="single" w:sz="8" w:space="0" w:color="000000"/>
              <w:right w:val="single" w:sz="8" w:space="0" w:color="000000"/>
            </w:tcBorders>
            <w:vAlign w:val="center"/>
          </w:tcPr>
          <w:p w14:paraId="26E882F2" w14:textId="77777777" w:rsidR="009C0C63" w:rsidRPr="008A261A" w:rsidRDefault="009C0C63">
            <w:pPr>
              <w:snapToGrid w:val="0"/>
              <w:jc w:val="center"/>
              <w:rPr>
                <w:rFonts w:ascii="宋体" w:eastAsia="宋体" w:hAnsi="宋体"/>
                <w:color w:val="000000"/>
                <w:sz w:val="18"/>
                <w:szCs w:val="18"/>
              </w:rPr>
            </w:pPr>
          </w:p>
        </w:tc>
        <w:tc>
          <w:tcPr>
            <w:tcW w:w="1230" w:type="dxa"/>
            <w:tcBorders>
              <w:top w:val="single" w:sz="8" w:space="0" w:color="000000"/>
              <w:left w:val="single" w:sz="8" w:space="0" w:color="000000"/>
              <w:bottom w:val="single" w:sz="8" w:space="0" w:color="000000"/>
              <w:right w:val="single" w:sz="8" w:space="0" w:color="000000"/>
            </w:tcBorders>
            <w:vAlign w:val="center"/>
          </w:tcPr>
          <w:p w14:paraId="40F4489E"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10</w:t>
            </w:r>
          </w:p>
        </w:tc>
      </w:tr>
      <w:tr w:rsidR="009C0C63" w:rsidRPr="008A261A" w14:paraId="417484FD" w14:textId="77777777" w:rsidTr="004F674A">
        <w:trPr>
          <w:trHeight w:val="330"/>
          <w:jc w:val="center"/>
        </w:trPr>
        <w:tc>
          <w:tcPr>
            <w:tcW w:w="2685" w:type="dxa"/>
            <w:tcBorders>
              <w:top w:val="single" w:sz="8" w:space="0" w:color="000000"/>
              <w:left w:val="single" w:sz="8" w:space="0" w:color="000000"/>
              <w:bottom w:val="single" w:sz="8" w:space="0" w:color="000000"/>
              <w:right w:val="single" w:sz="8" w:space="0" w:color="000000"/>
            </w:tcBorders>
            <w:vAlign w:val="center"/>
          </w:tcPr>
          <w:p w14:paraId="74E6627E"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2</w:t>
            </w:r>
          </w:p>
        </w:tc>
        <w:tc>
          <w:tcPr>
            <w:tcW w:w="3420" w:type="dxa"/>
            <w:tcBorders>
              <w:top w:val="single" w:sz="8" w:space="0" w:color="000000"/>
              <w:left w:val="single" w:sz="8" w:space="0" w:color="000000"/>
              <w:bottom w:val="single" w:sz="8" w:space="0" w:color="000000"/>
              <w:right w:val="single" w:sz="8" w:space="0" w:color="000000"/>
            </w:tcBorders>
            <w:vAlign w:val="center"/>
          </w:tcPr>
          <w:p w14:paraId="455D717C"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320" w:type="dxa"/>
            <w:tcBorders>
              <w:top w:val="single" w:sz="8" w:space="0" w:color="000000"/>
              <w:left w:val="single" w:sz="8" w:space="0" w:color="000000"/>
              <w:bottom w:val="single" w:sz="8" w:space="0" w:color="000000"/>
              <w:right w:val="single" w:sz="8" w:space="0" w:color="000000"/>
            </w:tcBorders>
            <w:vAlign w:val="center"/>
          </w:tcPr>
          <w:p w14:paraId="2CD789AD"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230" w:type="dxa"/>
            <w:tcBorders>
              <w:top w:val="single" w:sz="8" w:space="0" w:color="000000"/>
              <w:left w:val="single" w:sz="8" w:space="0" w:color="000000"/>
              <w:bottom w:val="single" w:sz="8" w:space="0" w:color="000000"/>
              <w:right w:val="single" w:sz="8" w:space="0" w:color="000000"/>
            </w:tcBorders>
            <w:vAlign w:val="center"/>
          </w:tcPr>
          <w:p w14:paraId="63C96D57"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40</w:t>
            </w:r>
          </w:p>
        </w:tc>
      </w:tr>
      <w:tr w:rsidR="009C0C63" w:rsidRPr="008A261A" w14:paraId="469CADE1" w14:textId="77777777" w:rsidTr="004F674A">
        <w:trPr>
          <w:trHeight w:val="375"/>
          <w:jc w:val="center"/>
        </w:trPr>
        <w:tc>
          <w:tcPr>
            <w:tcW w:w="2685" w:type="dxa"/>
            <w:tcBorders>
              <w:top w:val="single" w:sz="8" w:space="0" w:color="000000"/>
              <w:left w:val="single" w:sz="8" w:space="0" w:color="000000"/>
              <w:bottom w:val="single" w:sz="8" w:space="0" w:color="000000"/>
              <w:right w:val="single" w:sz="8" w:space="0" w:color="000000"/>
            </w:tcBorders>
            <w:vAlign w:val="center"/>
          </w:tcPr>
          <w:p w14:paraId="2E1EA458"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3420" w:type="dxa"/>
            <w:tcBorders>
              <w:top w:val="single" w:sz="8" w:space="0" w:color="000000"/>
              <w:left w:val="single" w:sz="8" w:space="0" w:color="000000"/>
              <w:bottom w:val="single" w:sz="8" w:space="0" w:color="000000"/>
              <w:right w:val="single" w:sz="8" w:space="0" w:color="000000"/>
            </w:tcBorders>
            <w:vAlign w:val="center"/>
          </w:tcPr>
          <w:p w14:paraId="689393EA"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20</w:t>
            </w:r>
          </w:p>
        </w:tc>
        <w:tc>
          <w:tcPr>
            <w:tcW w:w="1320" w:type="dxa"/>
            <w:tcBorders>
              <w:top w:val="single" w:sz="8" w:space="0" w:color="000000"/>
              <w:left w:val="single" w:sz="8" w:space="0" w:color="000000"/>
              <w:bottom w:val="single" w:sz="8" w:space="0" w:color="000000"/>
              <w:right w:val="single" w:sz="8" w:space="0" w:color="000000"/>
            </w:tcBorders>
            <w:vAlign w:val="center"/>
          </w:tcPr>
          <w:p w14:paraId="009E70F2"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16</w:t>
            </w:r>
          </w:p>
        </w:tc>
        <w:tc>
          <w:tcPr>
            <w:tcW w:w="1230" w:type="dxa"/>
            <w:tcBorders>
              <w:top w:val="single" w:sz="8" w:space="0" w:color="000000"/>
              <w:left w:val="single" w:sz="8" w:space="0" w:color="000000"/>
              <w:bottom w:val="single" w:sz="8" w:space="0" w:color="000000"/>
              <w:right w:val="single" w:sz="8" w:space="0" w:color="000000"/>
            </w:tcBorders>
            <w:vAlign w:val="center"/>
          </w:tcPr>
          <w:p w14:paraId="595FADD5"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36</w:t>
            </w:r>
          </w:p>
        </w:tc>
      </w:tr>
      <w:tr w:rsidR="009C0C63" w:rsidRPr="008A261A" w14:paraId="1438E5C1" w14:textId="77777777" w:rsidTr="004F674A">
        <w:trPr>
          <w:trHeight w:val="330"/>
          <w:jc w:val="center"/>
        </w:trPr>
        <w:tc>
          <w:tcPr>
            <w:tcW w:w="2685" w:type="dxa"/>
            <w:tcBorders>
              <w:top w:val="single" w:sz="8" w:space="0" w:color="000000"/>
              <w:left w:val="single" w:sz="8" w:space="0" w:color="000000"/>
              <w:bottom w:val="single" w:sz="8" w:space="0" w:color="000000"/>
              <w:right w:val="single" w:sz="8" w:space="0" w:color="000000"/>
            </w:tcBorders>
            <w:vAlign w:val="center"/>
          </w:tcPr>
          <w:p w14:paraId="03C76C74"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4</w:t>
            </w:r>
          </w:p>
        </w:tc>
        <w:tc>
          <w:tcPr>
            <w:tcW w:w="3420" w:type="dxa"/>
            <w:tcBorders>
              <w:top w:val="single" w:sz="8" w:space="0" w:color="000000"/>
              <w:left w:val="single" w:sz="8" w:space="0" w:color="000000"/>
              <w:bottom w:val="single" w:sz="8" w:space="0" w:color="000000"/>
              <w:right w:val="single" w:sz="8" w:space="0" w:color="000000"/>
            </w:tcBorders>
            <w:vAlign w:val="center"/>
          </w:tcPr>
          <w:p w14:paraId="14985E35"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6</w:t>
            </w:r>
          </w:p>
        </w:tc>
        <w:tc>
          <w:tcPr>
            <w:tcW w:w="1320" w:type="dxa"/>
            <w:tcBorders>
              <w:top w:val="single" w:sz="8" w:space="0" w:color="000000"/>
              <w:left w:val="single" w:sz="8" w:space="0" w:color="000000"/>
              <w:bottom w:val="single" w:sz="8" w:space="0" w:color="000000"/>
              <w:right w:val="single" w:sz="8" w:space="0" w:color="000000"/>
            </w:tcBorders>
            <w:vAlign w:val="center"/>
          </w:tcPr>
          <w:p w14:paraId="3462D658"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3</w:t>
            </w:r>
          </w:p>
        </w:tc>
        <w:tc>
          <w:tcPr>
            <w:tcW w:w="1230" w:type="dxa"/>
            <w:tcBorders>
              <w:top w:val="single" w:sz="8" w:space="0" w:color="000000"/>
              <w:left w:val="single" w:sz="8" w:space="0" w:color="000000"/>
              <w:bottom w:val="single" w:sz="8" w:space="0" w:color="000000"/>
              <w:right w:val="single" w:sz="8" w:space="0" w:color="000000"/>
            </w:tcBorders>
            <w:vAlign w:val="center"/>
          </w:tcPr>
          <w:p w14:paraId="4EC5C58F"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9</w:t>
            </w:r>
          </w:p>
        </w:tc>
      </w:tr>
      <w:tr w:rsidR="009C0C63" w:rsidRPr="008A261A" w14:paraId="659836D3" w14:textId="77777777" w:rsidTr="004F674A">
        <w:trPr>
          <w:trHeight w:val="480"/>
          <w:jc w:val="center"/>
        </w:trPr>
        <w:tc>
          <w:tcPr>
            <w:tcW w:w="2685" w:type="dxa"/>
            <w:tcBorders>
              <w:top w:val="single" w:sz="8" w:space="0" w:color="000000"/>
              <w:left w:val="single" w:sz="8" w:space="0" w:color="000000"/>
              <w:bottom w:val="single" w:sz="8" w:space="0" w:color="000000"/>
              <w:right w:val="single" w:sz="8" w:space="0" w:color="000000"/>
            </w:tcBorders>
            <w:vAlign w:val="center"/>
          </w:tcPr>
          <w:p w14:paraId="65D2D8AE"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5</w:t>
            </w:r>
          </w:p>
        </w:tc>
        <w:tc>
          <w:tcPr>
            <w:tcW w:w="3420" w:type="dxa"/>
            <w:tcBorders>
              <w:top w:val="single" w:sz="8" w:space="0" w:color="000000"/>
              <w:left w:val="single" w:sz="8" w:space="0" w:color="000000"/>
              <w:bottom w:val="single" w:sz="8" w:space="0" w:color="000000"/>
              <w:right w:val="single" w:sz="8" w:space="0" w:color="000000"/>
            </w:tcBorders>
            <w:vAlign w:val="center"/>
          </w:tcPr>
          <w:p w14:paraId="64CF748F"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4</w:t>
            </w:r>
          </w:p>
        </w:tc>
        <w:tc>
          <w:tcPr>
            <w:tcW w:w="1320" w:type="dxa"/>
            <w:tcBorders>
              <w:top w:val="single" w:sz="8" w:space="0" w:color="000000"/>
              <w:left w:val="single" w:sz="8" w:space="0" w:color="000000"/>
              <w:bottom w:val="single" w:sz="8" w:space="0" w:color="000000"/>
              <w:right w:val="single" w:sz="8" w:space="0" w:color="000000"/>
            </w:tcBorders>
            <w:vAlign w:val="center"/>
          </w:tcPr>
          <w:p w14:paraId="05B77AA1"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1</w:t>
            </w:r>
          </w:p>
        </w:tc>
        <w:tc>
          <w:tcPr>
            <w:tcW w:w="1230" w:type="dxa"/>
            <w:tcBorders>
              <w:top w:val="single" w:sz="8" w:space="0" w:color="000000"/>
              <w:left w:val="single" w:sz="8" w:space="0" w:color="000000"/>
              <w:bottom w:val="single" w:sz="8" w:space="0" w:color="000000"/>
              <w:right w:val="single" w:sz="8" w:space="0" w:color="000000"/>
            </w:tcBorders>
            <w:vAlign w:val="center"/>
          </w:tcPr>
          <w:p w14:paraId="6AE81C72"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5</w:t>
            </w:r>
          </w:p>
        </w:tc>
      </w:tr>
      <w:tr w:rsidR="009C0C63" w:rsidRPr="008A261A" w14:paraId="3FFFF11F" w14:textId="77777777" w:rsidTr="004F674A">
        <w:trPr>
          <w:trHeight w:val="480"/>
          <w:jc w:val="center"/>
        </w:trPr>
        <w:tc>
          <w:tcPr>
            <w:tcW w:w="2685" w:type="dxa"/>
            <w:tcBorders>
              <w:top w:val="single" w:sz="8" w:space="0" w:color="000000"/>
              <w:left w:val="single" w:sz="8" w:space="0" w:color="000000"/>
              <w:bottom w:val="single" w:sz="8" w:space="0" w:color="000000"/>
              <w:right w:val="single" w:sz="8" w:space="0" w:color="000000"/>
            </w:tcBorders>
            <w:vAlign w:val="center"/>
          </w:tcPr>
          <w:p w14:paraId="1B7C2EC5"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合计(成绩构成）</w:t>
            </w:r>
          </w:p>
        </w:tc>
        <w:tc>
          <w:tcPr>
            <w:tcW w:w="3420" w:type="dxa"/>
            <w:tcBorders>
              <w:top w:val="single" w:sz="8" w:space="0" w:color="000000"/>
              <w:left w:val="single" w:sz="8" w:space="0" w:color="000000"/>
              <w:bottom w:val="single" w:sz="8" w:space="0" w:color="000000"/>
              <w:right w:val="single" w:sz="8" w:space="0" w:color="000000"/>
            </w:tcBorders>
            <w:vAlign w:val="center"/>
          </w:tcPr>
          <w:p w14:paraId="061B078C"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60</w:t>
            </w:r>
          </w:p>
        </w:tc>
        <w:tc>
          <w:tcPr>
            <w:tcW w:w="1320" w:type="dxa"/>
            <w:tcBorders>
              <w:top w:val="single" w:sz="8" w:space="0" w:color="000000"/>
              <w:left w:val="single" w:sz="8" w:space="0" w:color="000000"/>
              <w:bottom w:val="single" w:sz="8" w:space="0" w:color="000000"/>
              <w:right w:val="single" w:sz="8" w:space="0" w:color="000000"/>
            </w:tcBorders>
            <w:vAlign w:val="center"/>
          </w:tcPr>
          <w:p w14:paraId="55FD4061"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40</w:t>
            </w:r>
          </w:p>
        </w:tc>
        <w:tc>
          <w:tcPr>
            <w:tcW w:w="1230" w:type="dxa"/>
            <w:tcBorders>
              <w:top w:val="single" w:sz="8" w:space="0" w:color="000000"/>
              <w:left w:val="single" w:sz="8" w:space="0" w:color="000000"/>
              <w:bottom w:val="single" w:sz="8" w:space="0" w:color="000000"/>
              <w:right w:val="single" w:sz="8" w:space="0" w:color="000000"/>
            </w:tcBorders>
            <w:vAlign w:val="center"/>
          </w:tcPr>
          <w:p w14:paraId="6F9B9DC1" w14:textId="77777777" w:rsidR="009C0C63" w:rsidRPr="008A261A" w:rsidRDefault="009C0C63">
            <w:pPr>
              <w:snapToGrid w:val="0"/>
              <w:jc w:val="center"/>
              <w:rPr>
                <w:rFonts w:ascii="宋体" w:eastAsia="宋体" w:hAnsi="宋体"/>
                <w:color w:val="000000"/>
                <w:sz w:val="18"/>
                <w:szCs w:val="18"/>
              </w:rPr>
            </w:pPr>
            <w:r w:rsidRPr="008A261A">
              <w:rPr>
                <w:rFonts w:ascii="宋体" w:eastAsia="宋体" w:hAnsi="宋体"/>
                <w:color w:val="000000"/>
                <w:sz w:val="18"/>
                <w:szCs w:val="18"/>
              </w:rPr>
              <w:t>100</w:t>
            </w:r>
          </w:p>
        </w:tc>
      </w:tr>
    </w:tbl>
    <w:p w14:paraId="58D1FD6A" w14:textId="77777777" w:rsidR="009C0C63" w:rsidRPr="008A261A" w:rsidRDefault="009C0C63">
      <w:pPr>
        <w:snapToGrid w:val="0"/>
        <w:spacing w:line="400" w:lineRule="atLeast"/>
        <w:rPr>
          <w:rFonts w:ascii="宋体" w:eastAsia="宋体" w:hAnsi="宋体"/>
          <w:b/>
          <w:bCs/>
          <w:color w:val="000000"/>
          <w:kern w:val="0"/>
          <w:sz w:val="18"/>
          <w:szCs w:val="18"/>
        </w:rPr>
      </w:pPr>
      <w:r w:rsidRPr="008A261A">
        <w:rPr>
          <w:rFonts w:ascii="宋体" w:eastAsia="宋体" w:hAnsi="宋体"/>
          <w:b/>
          <w:bCs/>
          <w:color w:val="000000"/>
          <w:kern w:val="0"/>
          <w:sz w:val="18"/>
          <w:szCs w:val="18"/>
        </w:rPr>
        <w:t>1.平时成绩评分标准</w:t>
      </w:r>
    </w:p>
    <w:tbl>
      <w:tblPr>
        <w:tblStyle w:val="a3"/>
        <w:tblW w:w="8681" w:type="dxa"/>
        <w:jc w:val="center"/>
        <w:tblLayout w:type="fixed"/>
        <w:tblCellMar>
          <w:top w:w="120" w:type="dxa"/>
          <w:left w:w="60" w:type="dxa"/>
          <w:bottom w:w="120" w:type="dxa"/>
          <w:right w:w="60" w:type="dxa"/>
        </w:tblCellMar>
        <w:tblLook w:val="04A0" w:firstRow="1" w:lastRow="0" w:firstColumn="1" w:lastColumn="0" w:noHBand="0" w:noVBand="1"/>
      </w:tblPr>
      <w:tblGrid>
        <w:gridCol w:w="1538"/>
        <w:gridCol w:w="1974"/>
        <w:gridCol w:w="1703"/>
        <w:gridCol w:w="1718"/>
        <w:gridCol w:w="1748"/>
      </w:tblGrid>
      <w:tr w:rsidR="009C0C63" w:rsidRPr="008A261A" w14:paraId="56BC605D" w14:textId="77777777" w:rsidTr="004F674A">
        <w:trPr>
          <w:trHeight w:val="480"/>
          <w:jc w:val="center"/>
        </w:trPr>
        <w:tc>
          <w:tcPr>
            <w:tcW w:w="1530" w:type="dxa"/>
            <w:vMerge w:val="restart"/>
            <w:tcBorders>
              <w:top w:val="single" w:sz="8" w:space="0" w:color="000000"/>
              <w:left w:val="single" w:sz="8" w:space="0" w:color="000000"/>
              <w:bottom w:val="single" w:sz="8" w:space="0" w:color="000000"/>
              <w:right w:val="single" w:sz="8" w:space="0" w:color="000000"/>
            </w:tcBorders>
            <w:shd w:val="clear" w:color="auto" w:fill="F1F1F1"/>
            <w:vAlign w:val="center"/>
          </w:tcPr>
          <w:p w14:paraId="0AF3AC78" w14:textId="77777777" w:rsidR="009C0C63" w:rsidRPr="008A261A" w:rsidRDefault="009C0C63">
            <w:pPr>
              <w:snapToGrid w:val="0"/>
              <w:spacing w:line="360" w:lineRule="auto"/>
              <w:jc w:val="center"/>
              <w:rPr>
                <w:rFonts w:ascii="宋体" w:eastAsia="宋体" w:hAnsi="宋体"/>
                <w:color w:val="000000"/>
                <w:sz w:val="18"/>
                <w:szCs w:val="18"/>
              </w:rPr>
            </w:pPr>
          </w:p>
        </w:tc>
        <w:tc>
          <w:tcPr>
            <w:tcW w:w="7110" w:type="dxa"/>
            <w:gridSpan w:val="4"/>
            <w:tcBorders>
              <w:top w:val="single" w:sz="8" w:space="0" w:color="000000"/>
              <w:left w:val="single" w:sz="8" w:space="0" w:color="000000"/>
              <w:bottom w:val="single" w:sz="8" w:space="0" w:color="000000"/>
              <w:right w:val="single" w:sz="8" w:space="0" w:color="000000"/>
            </w:tcBorders>
            <w:shd w:val="clear" w:color="auto" w:fill="F1F1F1"/>
            <w:vAlign w:val="center"/>
          </w:tcPr>
          <w:p w14:paraId="412C2CB8"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评价标准</w:t>
            </w:r>
          </w:p>
        </w:tc>
      </w:tr>
      <w:tr w:rsidR="009C0C63" w:rsidRPr="008A261A" w14:paraId="32332031" w14:textId="77777777" w:rsidTr="004F674A">
        <w:trPr>
          <w:trHeight w:val="480"/>
          <w:jc w:val="center"/>
        </w:trPr>
        <w:tc>
          <w:tcPr>
            <w:tcW w:w="1530" w:type="dxa"/>
            <w:vMerge/>
            <w:tcBorders>
              <w:top w:val="single" w:sz="8" w:space="0" w:color="000000"/>
              <w:left w:val="single" w:sz="8" w:space="0" w:color="000000"/>
              <w:bottom w:val="single" w:sz="8" w:space="0" w:color="000000"/>
              <w:right w:val="single" w:sz="8" w:space="0" w:color="000000"/>
            </w:tcBorders>
            <w:shd w:val="clear" w:color="auto" w:fill="F1F1F1"/>
            <w:vAlign w:val="center"/>
          </w:tcPr>
          <w:p w14:paraId="13C9C19B" w14:textId="77777777" w:rsidR="009C0C63" w:rsidRPr="008A261A" w:rsidRDefault="009C0C63">
            <w:pPr>
              <w:snapToGrid w:val="0"/>
              <w:rPr>
                <w:rFonts w:ascii="宋体" w:eastAsia="宋体" w:hAnsi="宋体"/>
                <w:color w:val="000000"/>
                <w:sz w:val="18"/>
                <w:szCs w:val="18"/>
              </w:rPr>
            </w:pPr>
          </w:p>
        </w:tc>
        <w:tc>
          <w:tcPr>
            <w:tcW w:w="196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E15076A"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优秀</w:t>
            </w:r>
          </w:p>
        </w:tc>
        <w:tc>
          <w:tcPr>
            <w:tcW w:w="1695"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47CA3883"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良好</w:t>
            </w:r>
          </w:p>
        </w:tc>
        <w:tc>
          <w:tcPr>
            <w:tcW w:w="171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3E6CC9D"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合格</w:t>
            </w:r>
          </w:p>
        </w:tc>
        <w:tc>
          <w:tcPr>
            <w:tcW w:w="1740" w:type="dxa"/>
            <w:tcBorders>
              <w:top w:val="single" w:sz="8" w:space="0" w:color="000000"/>
              <w:left w:val="single" w:sz="8" w:space="0" w:color="000000"/>
              <w:bottom w:val="single" w:sz="8" w:space="0" w:color="000000"/>
              <w:right w:val="single" w:sz="8" w:space="0" w:color="000000"/>
            </w:tcBorders>
            <w:shd w:val="clear" w:color="auto" w:fill="F1F1F1"/>
            <w:vAlign w:val="center"/>
          </w:tcPr>
          <w:p w14:paraId="38446067"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color w:val="000000"/>
                <w:sz w:val="18"/>
                <w:szCs w:val="18"/>
              </w:rPr>
              <w:t>不合格</w:t>
            </w:r>
          </w:p>
        </w:tc>
      </w:tr>
      <w:tr w:rsidR="009C0C63" w:rsidRPr="008A261A" w14:paraId="6D1946E4" w14:textId="77777777" w:rsidTr="004F674A">
        <w:trPr>
          <w:trHeight w:val="480"/>
          <w:jc w:val="center"/>
        </w:trPr>
        <w:tc>
          <w:tcPr>
            <w:tcW w:w="1530" w:type="dxa"/>
            <w:tcBorders>
              <w:top w:val="single" w:sz="8" w:space="0" w:color="000000"/>
              <w:left w:val="single" w:sz="8" w:space="0" w:color="000000"/>
              <w:bottom w:val="single" w:sz="8" w:space="0" w:color="000000"/>
              <w:right w:val="single" w:sz="8" w:space="0" w:color="000000"/>
            </w:tcBorders>
            <w:vAlign w:val="center"/>
          </w:tcPr>
          <w:p w14:paraId="6E66CA4B" w14:textId="77777777" w:rsidR="009C0C63" w:rsidRPr="008A261A" w:rsidRDefault="009C0C63">
            <w:pPr>
              <w:snapToGrid w:val="0"/>
              <w:spacing w:line="360" w:lineRule="auto"/>
              <w:jc w:val="center"/>
              <w:rPr>
                <w:rFonts w:ascii="宋体" w:eastAsia="宋体" w:hAnsi="宋体"/>
                <w:color w:val="000000"/>
                <w:sz w:val="18"/>
                <w:szCs w:val="18"/>
              </w:rPr>
            </w:pPr>
            <w:r w:rsidRPr="008A261A">
              <w:rPr>
                <w:rFonts w:ascii="宋体" w:eastAsia="宋体" w:hAnsi="宋体"/>
                <w:b/>
                <w:bCs/>
                <w:color w:val="000000"/>
                <w:sz w:val="18"/>
                <w:szCs w:val="18"/>
              </w:rPr>
              <w:t>课外表现</w:t>
            </w:r>
          </w:p>
        </w:tc>
        <w:tc>
          <w:tcPr>
            <w:tcW w:w="1965" w:type="dxa"/>
            <w:tcBorders>
              <w:top w:val="single" w:sz="8" w:space="0" w:color="000000"/>
              <w:left w:val="single" w:sz="8" w:space="0" w:color="000000"/>
              <w:bottom w:val="single" w:sz="8" w:space="0" w:color="000000"/>
              <w:right w:val="single" w:sz="8" w:space="0" w:color="000000"/>
            </w:tcBorders>
          </w:tcPr>
          <w:p w14:paraId="786B9EEC"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按照要求完成预习；理论课准备充分，认真听讲，回答问题积极；实验课准备充分，方案有充分的分析论证过程；调</w:t>
            </w:r>
            <w:r w:rsidRPr="008A261A">
              <w:rPr>
                <w:rFonts w:ascii="宋体" w:eastAsia="宋体" w:hAnsi="宋体"/>
                <w:color w:val="000000"/>
                <w:sz w:val="18"/>
                <w:szCs w:val="18"/>
              </w:rPr>
              <w:lastRenderedPageBreak/>
              <w:t>试和实验操作非常规范；实验步骤与结果正确。</w:t>
            </w:r>
          </w:p>
        </w:tc>
        <w:tc>
          <w:tcPr>
            <w:tcW w:w="1695" w:type="dxa"/>
            <w:tcBorders>
              <w:top w:val="single" w:sz="8" w:space="0" w:color="000000"/>
              <w:left w:val="single" w:sz="8" w:space="0" w:color="000000"/>
              <w:bottom w:val="single" w:sz="8" w:space="0" w:color="000000"/>
              <w:right w:val="single" w:sz="8" w:space="0" w:color="000000"/>
            </w:tcBorders>
          </w:tcPr>
          <w:p w14:paraId="53BCB15B"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lastRenderedPageBreak/>
              <w:t>理论课有一定的预习和理论准备，能正确回答老师问题；实验课：方案有分析论证过程；调试和实验</w:t>
            </w:r>
            <w:r w:rsidRPr="008A261A">
              <w:rPr>
                <w:rFonts w:ascii="宋体" w:eastAsia="宋体" w:hAnsi="宋体"/>
                <w:color w:val="000000"/>
                <w:sz w:val="18"/>
                <w:szCs w:val="18"/>
              </w:rPr>
              <w:lastRenderedPageBreak/>
              <w:t>操作规范；实验步骤与结果正确。</w:t>
            </w:r>
          </w:p>
        </w:tc>
        <w:tc>
          <w:tcPr>
            <w:tcW w:w="1710" w:type="dxa"/>
            <w:tcBorders>
              <w:top w:val="single" w:sz="8" w:space="0" w:color="000000"/>
              <w:left w:val="single" w:sz="8" w:space="0" w:color="000000"/>
              <w:bottom w:val="single" w:sz="8" w:space="0" w:color="000000"/>
              <w:right w:val="single" w:sz="8" w:space="0" w:color="000000"/>
            </w:tcBorders>
          </w:tcPr>
          <w:p w14:paraId="08ECC003"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lastRenderedPageBreak/>
              <w:t>理论课有一定的预习和理论准备；实验课：方案有一定的分析论证过程；调试和实验操作较规范；实</w:t>
            </w:r>
            <w:r w:rsidRPr="008A261A">
              <w:rPr>
                <w:rFonts w:ascii="宋体" w:eastAsia="宋体" w:hAnsi="宋体"/>
                <w:color w:val="000000"/>
                <w:sz w:val="18"/>
                <w:szCs w:val="18"/>
              </w:rPr>
              <w:lastRenderedPageBreak/>
              <w:t>验步骤与结果基本正确。</w:t>
            </w:r>
          </w:p>
        </w:tc>
        <w:tc>
          <w:tcPr>
            <w:tcW w:w="1740" w:type="dxa"/>
            <w:tcBorders>
              <w:top w:val="single" w:sz="8" w:space="0" w:color="000000"/>
              <w:left w:val="single" w:sz="8" w:space="0" w:color="000000"/>
              <w:bottom w:val="single" w:sz="8" w:space="0" w:color="000000"/>
              <w:right w:val="single" w:sz="8" w:space="0" w:color="000000"/>
            </w:tcBorders>
          </w:tcPr>
          <w:p w14:paraId="7D8EDF4B"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lastRenderedPageBreak/>
              <w:t>理论课不能做到预习和理论准备；实验方案错误；或者没有按照实验安全操作规则进行实验；或者实验</w:t>
            </w:r>
            <w:r w:rsidRPr="008A261A">
              <w:rPr>
                <w:rFonts w:ascii="宋体" w:eastAsia="宋体" w:hAnsi="宋体"/>
                <w:color w:val="000000"/>
                <w:sz w:val="18"/>
                <w:szCs w:val="18"/>
              </w:rPr>
              <w:lastRenderedPageBreak/>
              <w:t>步骤与结果有重大错误。</w:t>
            </w:r>
          </w:p>
        </w:tc>
      </w:tr>
      <w:tr w:rsidR="009C0C63" w:rsidRPr="008A261A" w14:paraId="22B2BB3D" w14:textId="77777777" w:rsidTr="004F674A">
        <w:trPr>
          <w:trHeight w:val="480"/>
          <w:jc w:val="center"/>
        </w:trPr>
        <w:tc>
          <w:tcPr>
            <w:tcW w:w="1530" w:type="dxa"/>
            <w:vMerge w:val="restart"/>
            <w:tcBorders>
              <w:top w:val="single" w:sz="8" w:space="0" w:color="000000"/>
              <w:left w:val="single" w:sz="8" w:space="0" w:color="000000"/>
              <w:bottom w:val="single" w:sz="8" w:space="0" w:color="000000"/>
              <w:right w:val="single" w:sz="8" w:space="0" w:color="000000"/>
            </w:tcBorders>
            <w:vAlign w:val="center"/>
          </w:tcPr>
          <w:p w14:paraId="7DC18266" w14:textId="77777777" w:rsidR="009C0C63" w:rsidRPr="008A261A" w:rsidRDefault="009C0C63">
            <w:pPr>
              <w:snapToGrid w:val="0"/>
              <w:spacing w:line="360" w:lineRule="auto"/>
              <w:jc w:val="center"/>
              <w:rPr>
                <w:rFonts w:ascii="宋体" w:eastAsia="宋体" w:hAnsi="宋体"/>
                <w:b/>
                <w:bCs/>
                <w:color w:val="000000"/>
                <w:sz w:val="18"/>
                <w:szCs w:val="18"/>
              </w:rPr>
            </w:pPr>
            <w:r w:rsidRPr="008A261A">
              <w:rPr>
                <w:rFonts w:ascii="宋体" w:eastAsia="宋体" w:hAnsi="宋体"/>
                <w:b/>
                <w:bCs/>
                <w:color w:val="000000"/>
                <w:sz w:val="18"/>
                <w:szCs w:val="18"/>
              </w:rPr>
              <w:lastRenderedPageBreak/>
              <w:t>课堂表现</w:t>
            </w:r>
          </w:p>
        </w:tc>
        <w:tc>
          <w:tcPr>
            <w:tcW w:w="1965" w:type="dxa"/>
            <w:tcBorders>
              <w:top w:val="single" w:sz="8" w:space="0" w:color="000000"/>
              <w:left w:val="single" w:sz="8" w:space="0" w:color="000000"/>
              <w:bottom w:val="single" w:sz="8" w:space="0" w:color="000000"/>
              <w:right w:val="single" w:sz="8" w:space="0" w:color="000000"/>
            </w:tcBorders>
          </w:tcPr>
          <w:p w14:paraId="03B480B7"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按照要求完成预习；理论课准备充分，认真听讲，回答问题积极；</w:t>
            </w:r>
          </w:p>
        </w:tc>
        <w:tc>
          <w:tcPr>
            <w:tcW w:w="1695" w:type="dxa"/>
            <w:tcBorders>
              <w:top w:val="single" w:sz="8" w:space="0" w:color="000000"/>
              <w:left w:val="single" w:sz="8" w:space="0" w:color="000000"/>
              <w:bottom w:val="single" w:sz="8" w:space="0" w:color="000000"/>
              <w:right w:val="single" w:sz="8" w:space="0" w:color="000000"/>
            </w:tcBorders>
          </w:tcPr>
          <w:p w14:paraId="3EBA911F"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理论课有一定的预习和理论准备，能正确回答老师问题；</w:t>
            </w:r>
          </w:p>
        </w:tc>
        <w:tc>
          <w:tcPr>
            <w:tcW w:w="1710" w:type="dxa"/>
            <w:tcBorders>
              <w:top w:val="single" w:sz="8" w:space="0" w:color="000000"/>
              <w:left w:val="single" w:sz="8" w:space="0" w:color="000000"/>
              <w:bottom w:val="single" w:sz="8" w:space="0" w:color="000000"/>
              <w:right w:val="single" w:sz="8" w:space="0" w:color="000000"/>
            </w:tcBorders>
          </w:tcPr>
          <w:p w14:paraId="165E2549"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理论课有一定的预习和理论准备。</w:t>
            </w:r>
          </w:p>
        </w:tc>
        <w:tc>
          <w:tcPr>
            <w:tcW w:w="1740" w:type="dxa"/>
            <w:tcBorders>
              <w:top w:val="single" w:sz="8" w:space="0" w:color="000000"/>
              <w:left w:val="single" w:sz="8" w:space="0" w:color="000000"/>
              <w:bottom w:val="single" w:sz="8" w:space="0" w:color="000000"/>
              <w:right w:val="single" w:sz="8" w:space="0" w:color="000000"/>
            </w:tcBorders>
          </w:tcPr>
          <w:p w14:paraId="34C91EE3"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不能做到预习和理论准备，学习进度落后于教学计划，不能正确回答问题。</w:t>
            </w:r>
          </w:p>
        </w:tc>
      </w:tr>
      <w:tr w:rsidR="009C0C63" w:rsidRPr="008A261A" w14:paraId="34C52B11" w14:textId="77777777" w:rsidTr="004F674A">
        <w:trPr>
          <w:trHeight w:val="510"/>
          <w:jc w:val="center"/>
        </w:trPr>
        <w:tc>
          <w:tcPr>
            <w:tcW w:w="1530" w:type="dxa"/>
            <w:vMerge/>
            <w:tcBorders>
              <w:top w:val="single" w:sz="8" w:space="0" w:color="000000"/>
              <w:left w:val="single" w:sz="8" w:space="0" w:color="000000"/>
              <w:bottom w:val="single" w:sz="8" w:space="0" w:color="000000"/>
              <w:right w:val="single" w:sz="8" w:space="0" w:color="000000"/>
            </w:tcBorders>
            <w:vAlign w:val="center"/>
          </w:tcPr>
          <w:p w14:paraId="3DC5E5A8" w14:textId="77777777" w:rsidR="009C0C63" w:rsidRPr="008A261A" w:rsidRDefault="009C0C63">
            <w:pPr>
              <w:snapToGrid w:val="0"/>
              <w:rPr>
                <w:rFonts w:ascii="宋体" w:eastAsia="宋体" w:hAnsi="宋体"/>
                <w:color w:val="000000"/>
                <w:sz w:val="18"/>
                <w:szCs w:val="18"/>
              </w:rPr>
            </w:pPr>
          </w:p>
        </w:tc>
        <w:tc>
          <w:tcPr>
            <w:tcW w:w="1965" w:type="dxa"/>
            <w:tcBorders>
              <w:top w:val="single" w:sz="8" w:space="0" w:color="000000"/>
              <w:left w:val="single" w:sz="8" w:space="0" w:color="000000"/>
              <w:bottom w:val="single" w:sz="8" w:space="0" w:color="000000"/>
              <w:right w:val="single" w:sz="8" w:space="0" w:color="000000"/>
            </w:tcBorders>
          </w:tcPr>
          <w:p w14:paraId="6C083758"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按时交实验报告，实验数据与分析详实、正确；图表清晰，语言规范，符合实验报告要求。</w:t>
            </w:r>
          </w:p>
        </w:tc>
        <w:tc>
          <w:tcPr>
            <w:tcW w:w="1695" w:type="dxa"/>
            <w:tcBorders>
              <w:top w:val="single" w:sz="8" w:space="0" w:color="000000"/>
              <w:left w:val="single" w:sz="8" w:space="0" w:color="000000"/>
              <w:bottom w:val="single" w:sz="8" w:space="0" w:color="000000"/>
              <w:right w:val="single" w:sz="8" w:space="0" w:color="000000"/>
            </w:tcBorders>
          </w:tcPr>
          <w:p w14:paraId="12401898"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按时交实验报告，实验数据与分析正确；图表清楚，语言规范，符合实验报告要求。</w:t>
            </w:r>
          </w:p>
        </w:tc>
        <w:tc>
          <w:tcPr>
            <w:tcW w:w="1710" w:type="dxa"/>
            <w:tcBorders>
              <w:top w:val="single" w:sz="8" w:space="0" w:color="000000"/>
              <w:left w:val="single" w:sz="8" w:space="0" w:color="000000"/>
              <w:bottom w:val="single" w:sz="8" w:space="0" w:color="000000"/>
              <w:right w:val="single" w:sz="8" w:space="0" w:color="000000"/>
            </w:tcBorders>
          </w:tcPr>
          <w:p w14:paraId="3FFC28CE"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按时交实验报告，实验数据与分析基本正确；图表较清楚，语言较规范，基本符合实验报告要求。</w:t>
            </w:r>
          </w:p>
        </w:tc>
        <w:tc>
          <w:tcPr>
            <w:tcW w:w="1740" w:type="dxa"/>
            <w:tcBorders>
              <w:top w:val="single" w:sz="8" w:space="0" w:color="000000"/>
              <w:left w:val="single" w:sz="8" w:space="0" w:color="000000"/>
              <w:bottom w:val="single" w:sz="8" w:space="0" w:color="000000"/>
              <w:right w:val="single" w:sz="8" w:space="0" w:color="000000"/>
            </w:tcBorders>
          </w:tcPr>
          <w:p w14:paraId="47B63968"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没有按时交实验报告；或者实验数据与分析不正确；或者实验报告不符合要求。</w:t>
            </w:r>
          </w:p>
        </w:tc>
      </w:tr>
      <w:tr w:rsidR="009C0C63" w:rsidRPr="008A261A" w14:paraId="1468590F" w14:textId="77777777" w:rsidTr="004F674A">
        <w:trPr>
          <w:trHeight w:val="510"/>
          <w:jc w:val="center"/>
        </w:trPr>
        <w:tc>
          <w:tcPr>
            <w:tcW w:w="1530" w:type="dxa"/>
            <w:vMerge/>
            <w:tcBorders>
              <w:top w:val="single" w:sz="8" w:space="0" w:color="000000"/>
              <w:left w:val="single" w:sz="8" w:space="0" w:color="000000"/>
              <w:bottom w:val="single" w:sz="8" w:space="0" w:color="000000"/>
              <w:right w:val="single" w:sz="8" w:space="0" w:color="000000"/>
            </w:tcBorders>
            <w:vAlign w:val="center"/>
          </w:tcPr>
          <w:p w14:paraId="0B11EE51" w14:textId="77777777" w:rsidR="009C0C63" w:rsidRPr="008A261A" w:rsidRDefault="009C0C63">
            <w:pPr>
              <w:snapToGrid w:val="0"/>
              <w:rPr>
                <w:rFonts w:ascii="宋体" w:eastAsia="宋体" w:hAnsi="宋体"/>
                <w:color w:val="000000"/>
                <w:sz w:val="18"/>
                <w:szCs w:val="18"/>
              </w:rPr>
            </w:pPr>
          </w:p>
        </w:tc>
        <w:tc>
          <w:tcPr>
            <w:tcW w:w="1965" w:type="dxa"/>
            <w:tcBorders>
              <w:top w:val="single" w:sz="8" w:space="0" w:color="000000"/>
              <w:left w:val="single" w:sz="8" w:space="0" w:color="000000"/>
              <w:bottom w:val="single" w:sz="8" w:space="0" w:color="000000"/>
              <w:right w:val="single" w:sz="8" w:space="0" w:color="000000"/>
            </w:tcBorders>
          </w:tcPr>
          <w:p w14:paraId="49F0434F"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按时交实验报告，实验数据与分析详实、正确；图表清晰，语言规范，符合实验报告要求。</w:t>
            </w:r>
          </w:p>
        </w:tc>
        <w:tc>
          <w:tcPr>
            <w:tcW w:w="1695" w:type="dxa"/>
            <w:tcBorders>
              <w:top w:val="single" w:sz="8" w:space="0" w:color="000000"/>
              <w:left w:val="single" w:sz="8" w:space="0" w:color="000000"/>
              <w:bottom w:val="single" w:sz="8" w:space="0" w:color="000000"/>
              <w:right w:val="single" w:sz="8" w:space="0" w:color="000000"/>
            </w:tcBorders>
          </w:tcPr>
          <w:p w14:paraId="21531C25"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按时交实验报告，实验数据与分析正确；图表清楚，语言规范，符合实验报告要求。</w:t>
            </w:r>
          </w:p>
        </w:tc>
        <w:tc>
          <w:tcPr>
            <w:tcW w:w="1710" w:type="dxa"/>
            <w:tcBorders>
              <w:top w:val="single" w:sz="8" w:space="0" w:color="000000"/>
              <w:left w:val="single" w:sz="8" w:space="0" w:color="000000"/>
              <w:bottom w:val="single" w:sz="8" w:space="0" w:color="000000"/>
              <w:right w:val="single" w:sz="8" w:space="0" w:color="000000"/>
            </w:tcBorders>
          </w:tcPr>
          <w:p w14:paraId="0C6B873E"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按时交实验报告，实验数据与分析基本正确；图表较清楚，语言较规范，基本符合实验报告要求。</w:t>
            </w:r>
          </w:p>
        </w:tc>
        <w:tc>
          <w:tcPr>
            <w:tcW w:w="1740" w:type="dxa"/>
            <w:tcBorders>
              <w:top w:val="single" w:sz="8" w:space="0" w:color="000000"/>
              <w:left w:val="single" w:sz="8" w:space="0" w:color="000000"/>
              <w:bottom w:val="single" w:sz="8" w:space="0" w:color="000000"/>
              <w:right w:val="single" w:sz="8" w:space="0" w:color="000000"/>
            </w:tcBorders>
          </w:tcPr>
          <w:p w14:paraId="14301A29" w14:textId="77777777" w:rsidR="009C0C63" w:rsidRPr="008A261A" w:rsidRDefault="009C0C63">
            <w:pPr>
              <w:snapToGrid w:val="0"/>
              <w:rPr>
                <w:rFonts w:ascii="宋体" w:eastAsia="宋体" w:hAnsi="宋体"/>
                <w:color w:val="000000"/>
                <w:sz w:val="18"/>
                <w:szCs w:val="18"/>
              </w:rPr>
            </w:pPr>
            <w:r w:rsidRPr="008A261A">
              <w:rPr>
                <w:rFonts w:ascii="宋体" w:eastAsia="宋体" w:hAnsi="宋体"/>
                <w:color w:val="000000"/>
                <w:sz w:val="18"/>
                <w:szCs w:val="18"/>
              </w:rPr>
              <w:t>没有按时交实验报告；或者实验数据与分析不正确；或者实验报告不符合要求。</w:t>
            </w:r>
          </w:p>
        </w:tc>
      </w:tr>
    </w:tbl>
    <w:p w14:paraId="022D56D7" w14:textId="77777777" w:rsidR="009C0C63" w:rsidRPr="008A261A" w:rsidRDefault="009C0C63">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五、参考教材和阅读书目</w:t>
      </w:r>
    </w:p>
    <w:p w14:paraId="20692709" w14:textId="77777777" w:rsidR="009C0C63" w:rsidRPr="008A261A" w:rsidRDefault="009C0C63">
      <w:pPr>
        <w:snapToGrid w:val="0"/>
        <w:ind w:left="420"/>
        <w:rPr>
          <w:rFonts w:ascii="宋体" w:eastAsia="宋体" w:hAnsi="宋体"/>
          <w:color w:val="000000"/>
          <w:sz w:val="18"/>
          <w:szCs w:val="18"/>
        </w:rPr>
      </w:pPr>
      <w:r w:rsidRPr="008A261A">
        <w:rPr>
          <w:rFonts w:ascii="宋体" w:eastAsia="宋体" w:hAnsi="宋体"/>
          <w:color w:val="000000"/>
          <w:sz w:val="18"/>
          <w:szCs w:val="18"/>
        </w:rPr>
        <w:t>教材：孔祥洪，郭阳雪，《大学物理实验教程（第3版）》，中国农业出版社，2014年</w:t>
      </w:r>
    </w:p>
    <w:p w14:paraId="7D0B4F32" w14:textId="77777777" w:rsidR="009C0C63" w:rsidRPr="008A261A" w:rsidRDefault="009C0C63">
      <w:pPr>
        <w:snapToGrid w:val="0"/>
        <w:spacing w:line="400" w:lineRule="exact"/>
        <w:ind w:firstLine="315"/>
        <w:jc w:val="left"/>
        <w:rPr>
          <w:rFonts w:ascii="宋体" w:eastAsia="宋体" w:hAnsi="宋体"/>
          <w:color w:val="000000"/>
          <w:sz w:val="18"/>
          <w:szCs w:val="18"/>
        </w:rPr>
      </w:pPr>
      <w:r w:rsidRPr="008A261A">
        <w:rPr>
          <w:rFonts w:ascii="宋体" w:eastAsia="宋体" w:hAnsi="宋体"/>
          <w:color w:val="000000"/>
          <w:sz w:val="18"/>
          <w:szCs w:val="18"/>
        </w:rPr>
        <w:t>阅读书目：</w:t>
      </w:r>
    </w:p>
    <w:p w14:paraId="35EA3A95" w14:textId="77777777" w:rsidR="009C0C63" w:rsidRPr="008A261A" w:rsidRDefault="009C0C63">
      <w:pPr>
        <w:snapToGrid w:val="0"/>
        <w:ind w:left="420"/>
        <w:rPr>
          <w:rFonts w:ascii="宋体" w:eastAsia="宋体" w:hAnsi="宋体"/>
          <w:color w:val="000000"/>
          <w:sz w:val="18"/>
          <w:szCs w:val="18"/>
        </w:rPr>
      </w:pPr>
      <w:r w:rsidRPr="008A261A">
        <w:rPr>
          <w:rFonts w:ascii="宋体" w:eastAsia="宋体" w:hAnsi="宋体"/>
          <w:color w:val="000000"/>
          <w:sz w:val="18"/>
          <w:szCs w:val="18"/>
        </w:rPr>
        <w:t>1. 陈聪，《大学物理实验教程》，高等教育出版社，2020年</w:t>
      </w:r>
    </w:p>
    <w:p w14:paraId="75D6450F" w14:textId="77777777" w:rsidR="009C0C63" w:rsidRPr="008A261A" w:rsidRDefault="009C0C63">
      <w:pPr>
        <w:snapToGrid w:val="0"/>
        <w:ind w:left="420"/>
        <w:rPr>
          <w:rFonts w:ascii="宋体" w:eastAsia="宋体" w:hAnsi="宋体"/>
          <w:color w:val="000000"/>
          <w:sz w:val="18"/>
          <w:szCs w:val="18"/>
        </w:rPr>
      </w:pPr>
      <w:r w:rsidRPr="008A261A">
        <w:rPr>
          <w:rFonts w:ascii="宋体" w:eastAsia="宋体" w:hAnsi="宋体"/>
          <w:color w:val="000000"/>
          <w:sz w:val="18"/>
          <w:szCs w:val="18"/>
        </w:rPr>
        <w:t>2. 赵进芳，《大学物理简明教程》（第3版·修订版），北京邮电大学出版社，2017年</w:t>
      </w:r>
    </w:p>
    <w:p w14:paraId="382455F9" w14:textId="77777777" w:rsidR="009C0C63" w:rsidRPr="008A261A" w:rsidRDefault="009C0C63">
      <w:pPr>
        <w:snapToGrid w:val="0"/>
        <w:spacing w:before="10" w:line="400" w:lineRule="exact"/>
        <w:jc w:val="left"/>
        <w:rPr>
          <w:rFonts w:ascii="宋体" w:eastAsia="宋体" w:hAnsi="宋体"/>
          <w:b/>
          <w:bCs/>
          <w:color w:val="000000"/>
          <w:sz w:val="18"/>
          <w:szCs w:val="18"/>
        </w:rPr>
      </w:pPr>
      <w:r w:rsidRPr="008A261A">
        <w:rPr>
          <w:rFonts w:ascii="宋体" w:eastAsia="宋体" w:hAnsi="宋体"/>
          <w:b/>
          <w:bCs/>
          <w:color w:val="000000"/>
          <w:sz w:val="18"/>
          <w:szCs w:val="18"/>
        </w:rPr>
        <w:t>六、本课程与其它课程的联系与分工</w:t>
      </w:r>
    </w:p>
    <w:p w14:paraId="6502FF4E" w14:textId="77777777" w:rsidR="009C0C63" w:rsidRPr="008A261A" w:rsidRDefault="009C0C63">
      <w:pPr>
        <w:snapToGrid w:val="0"/>
        <w:spacing w:before="50"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先修课程《高等数学》、《大学物理A》、《大学物理B》、《大学物理C》等自然科学相关课程。</w:t>
      </w:r>
    </w:p>
    <w:p w14:paraId="3F0948F9" w14:textId="77777777" w:rsidR="009C0C63" w:rsidRPr="008A261A" w:rsidRDefault="009C0C63">
      <w:pPr>
        <w:snapToGrid w:val="0"/>
        <w:spacing w:before="50"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大学物理实验对物理学在其他学科中应用具有重要意义，如材料学中物性测试、新材料的发现、制备；化学中光谱分析、放射性测量、激光分离同位素；生物上各类显微镜（光学显微镜、电子显微镜、X光显微镜、原子力显微镜），DNA操纵、切割、重组以及双螺旋结构的分析；医学上诊断-X光、CT、核磁共振、超声波治疗-放射性、激光、微波、γ刀。</w:t>
      </w:r>
    </w:p>
    <w:p w14:paraId="6241590A" w14:textId="77777777" w:rsidR="009C0C63" w:rsidRPr="008A261A" w:rsidRDefault="009C0C63">
      <w:pPr>
        <w:snapToGrid w:val="0"/>
        <w:spacing w:before="50" w:line="276" w:lineRule="auto"/>
        <w:ind w:firstLineChars="200" w:firstLine="360"/>
        <w:rPr>
          <w:rFonts w:ascii="宋体" w:eastAsia="宋体" w:hAnsi="宋体"/>
          <w:color w:val="000000"/>
          <w:sz w:val="18"/>
          <w:szCs w:val="18"/>
        </w:rPr>
      </w:pPr>
      <w:r w:rsidRPr="008A261A">
        <w:rPr>
          <w:rFonts w:ascii="宋体" w:eastAsia="宋体" w:hAnsi="宋体"/>
          <w:color w:val="000000"/>
          <w:sz w:val="18"/>
          <w:szCs w:val="18"/>
        </w:rPr>
        <w:t>通过本课程的学习，可以进一步巩固物理知识和实验能力、拓展科技视野，培养人文关怀，提高数学、物理、计算机知识的应用能力，培养解决实际工程问题的能力。因此，《大学物理实验》课程中始终贯穿着的科学思维、科学方法和对待科学的态度是后续各专业课程学习的重要基石。</w:t>
      </w:r>
    </w:p>
    <w:p w14:paraId="0001B3A5" w14:textId="77777777" w:rsidR="009C0C63" w:rsidRPr="008A261A" w:rsidRDefault="009C0C63">
      <w:pPr>
        <w:snapToGrid w:val="0"/>
        <w:spacing w:line="400" w:lineRule="exact"/>
        <w:ind w:firstLine="315"/>
        <w:jc w:val="left"/>
        <w:rPr>
          <w:rFonts w:ascii="宋体" w:eastAsia="宋体" w:hAnsi="宋体"/>
          <w:color w:val="000000"/>
          <w:sz w:val="18"/>
          <w:szCs w:val="18"/>
        </w:rPr>
      </w:pPr>
    </w:p>
    <w:p w14:paraId="5C5580B4" w14:textId="77777777" w:rsidR="009C0C63" w:rsidRPr="008A261A" w:rsidRDefault="009C0C63">
      <w:pPr>
        <w:snapToGrid w:val="0"/>
        <w:spacing w:line="400" w:lineRule="atLeast"/>
        <w:ind w:firstLineChars="200" w:firstLine="360"/>
        <w:jc w:val="right"/>
        <w:rPr>
          <w:rFonts w:ascii="宋体" w:eastAsia="宋体" w:hAnsi="宋体"/>
          <w:color w:val="000000"/>
          <w:sz w:val="18"/>
          <w:szCs w:val="18"/>
        </w:rPr>
      </w:pPr>
    </w:p>
    <w:p w14:paraId="57376955" w14:textId="77777777" w:rsidR="009C0C63" w:rsidRPr="008A261A" w:rsidRDefault="009C0C63">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撰写人：李丛</w:t>
      </w:r>
    </w:p>
    <w:p w14:paraId="03D0D7D2" w14:textId="77777777" w:rsidR="009C0C63" w:rsidRPr="008A261A" w:rsidRDefault="009C0C63">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审核人：李丛，袁红春</w:t>
      </w:r>
    </w:p>
    <w:p w14:paraId="7DF44304" w14:textId="77777777" w:rsidR="009C0C63" w:rsidRPr="008A261A" w:rsidRDefault="009C0C63">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教学院长：袁红春</w:t>
      </w:r>
    </w:p>
    <w:p w14:paraId="1EBBE558" w14:textId="77777777" w:rsidR="009C0C63" w:rsidRPr="008A261A" w:rsidRDefault="009C0C63">
      <w:pPr>
        <w:snapToGrid w:val="0"/>
        <w:spacing w:line="400" w:lineRule="atLeast"/>
        <w:ind w:firstLineChars="200" w:firstLine="360"/>
        <w:jc w:val="right"/>
        <w:rPr>
          <w:rFonts w:ascii="宋体" w:eastAsia="宋体" w:hAnsi="宋体"/>
          <w:color w:val="000000"/>
          <w:sz w:val="18"/>
          <w:szCs w:val="18"/>
        </w:rPr>
      </w:pPr>
      <w:r w:rsidRPr="008A261A">
        <w:rPr>
          <w:rFonts w:ascii="宋体" w:eastAsia="宋体" w:hAnsi="宋体"/>
          <w:color w:val="000000"/>
          <w:sz w:val="18"/>
          <w:szCs w:val="18"/>
        </w:rPr>
        <w:t>日期：2019-01-02</w:t>
      </w:r>
    </w:p>
    <w:p w14:paraId="295A223C" w14:textId="77777777" w:rsidR="009C0C63" w:rsidRPr="008A261A" w:rsidRDefault="009C0C63">
      <w:pPr>
        <w:snapToGrid w:val="0"/>
        <w:spacing w:line="400" w:lineRule="atLeast"/>
        <w:ind w:firstLineChars="200" w:firstLine="360"/>
        <w:jc w:val="right"/>
        <w:rPr>
          <w:rFonts w:ascii="宋体" w:eastAsia="宋体" w:hAnsi="宋体"/>
          <w:color w:val="000000"/>
          <w:sz w:val="18"/>
          <w:szCs w:val="18"/>
        </w:rPr>
      </w:pPr>
    </w:p>
    <w:p w14:paraId="01E0134B" w14:textId="77777777" w:rsidR="009C0C63" w:rsidRPr="008A261A" w:rsidRDefault="009C0C63">
      <w:pPr>
        <w:snapToGrid w:val="0"/>
        <w:spacing w:line="360" w:lineRule="exact"/>
        <w:ind w:right="1320"/>
        <w:rPr>
          <w:rFonts w:ascii="宋体" w:eastAsia="宋体" w:hAnsi="宋体"/>
          <w:color w:val="000000"/>
          <w:sz w:val="18"/>
          <w:szCs w:val="18"/>
        </w:rPr>
      </w:pPr>
      <w:r w:rsidRPr="008A261A">
        <w:rPr>
          <w:rFonts w:ascii="宋体" w:eastAsia="宋体" w:hAnsi="宋体"/>
          <w:color w:val="000000"/>
          <w:szCs w:val="21"/>
        </w:rPr>
        <w:br w:type="page"/>
      </w:r>
    </w:p>
    <w:p w14:paraId="0C50E044" w14:textId="77777777" w:rsidR="009C0C63" w:rsidRDefault="009C0C63" w:rsidP="00B844C9">
      <w:pPr>
        <w:sectPr w:rsidR="009C0C63" w:rsidSect="00B844C9">
          <w:headerReference w:type="even" r:id="rId6"/>
          <w:headerReference w:type="default" r:id="rId7"/>
          <w:footerReference w:type="even" r:id="rId8"/>
          <w:footerReference w:type="default" r:id="rId9"/>
          <w:headerReference w:type="first" r:id="rId10"/>
          <w:footerReference w:type="first" r:id="rId11"/>
          <w:type w:val="continuous"/>
          <w:pgSz w:w="11906" w:h="16838"/>
          <w:pgMar w:top="1440" w:right="1800" w:bottom="1440" w:left="1800" w:header="851" w:footer="992" w:gutter="0"/>
          <w:cols w:space="425"/>
          <w:docGrid w:type="lines" w:linePitch="312"/>
        </w:sectPr>
      </w:pPr>
    </w:p>
    <w:p w14:paraId="15B85724" w14:textId="77777777" w:rsidR="00C51C09" w:rsidRDefault="00C51C09"/>
    <w:sectPr w:rsidR="00C51C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F09CE" w14:textId="77777777" w:rsidR="00D8285C" w:rsidRDefault="00D8285C" w:rsidP="00E63FFF">
      <w:r>
        <w:separator/>
      </w:r>
    </w:p>
  </w:endnote>
  <w:endnote w:type="continuationSeparator" w:id="0">
    <w:p w14:paraId="0DAE8D8B" w14:textId="77777777" w:rsidR="00D8285C" w:rsidRDefault="00D8285C" w:rsidP="00E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46795" w14:textId="77777777" w:rsidR="00E63FFF" w:rsidRDefault="00E63FF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1A3EF" w14:textId="77777777" w:rsidR="00E63FFF" w:rsidRDefault="00E63FF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511B8" w14:textId="77777777" w:rsidR="00E63FFF" w:rsidRDefault="00E63FF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0B3C9" w14:textId="77777777" w:rsidR="00D8285C" w:rsidRDefault="00D8285C" w:rsidP="00E63FFF">
      <w:r>
        <w:separator/>
      </w:r>
    </w:p>
  </w:footnote>
  <w:footnote w:type="continuationSeparator" w:id="0">
    <w:p w14:paraId="22BB17D5" w14:textId="77777777" w:rsidR="00D8285C" w:rsidRDefault="00D8285C" w:rsidP="00E6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3DF6D" w14:textId="0D899982" w:rsidR="00E63FFF" w:rsidRDefault="00E63FFF">
    <w:pPr>
      <w:pStyle w:val="a6"/>
    </w:pPr>
    <w:r>
      <w:rPr>
        <w:noProof/>
      </w:rPr>
      <w:pict w14:anchorId="72D2D4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05126"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BE47E" w14:textId="1D23059D" w:rsidR="00E63FFF" w:rsidRDefault="00E63FFF">
    <w:pPr>
      <w:pStyle w:val="a6"/>
    </w:pPr>
    <w:r>
      <w:rPr>
        <w:noProof/>
      </w:rPr>
      <w:pict w14:anchorId="639B1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0512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FE766" w14:textId="65659C4B" w:rsidR="00E63FFF" w:rsidRDefault="00E63FFF">
    <w:pPr>
      <w:pStyle w:val="a6"/>
    </w:pPr>
    <w:r>
      <w:rPr>
        <w:noProof/>
      </w:rPr>
      <w:pict w14:anchorId="0629D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30512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C63"/>
    <w:rsid w:val="009C0C63"/>
    <w:rsid w:val="00C51C09"/>
    <w:rsid w:val="00D8285C"/>
    <w:rsid w:val="00E6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32CDA7"/>
  <w15:chartTrackingRefBased/>
  <w15:docId w15:val="{41EBF78D-6DD7-4346-A679-369B1B01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9C0C6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9C0C63"/>
    <w:pPr>
      <w:spacing w:before="240" w:after="60" w:line="312" w:lineRule="auto"/>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9C0C63"/>
    <w:rPr>
      <w:rFonts w:asciiTheme="majorHAnsi" w:eastAsiaTheme="majorEastAsia" w:hAnsiTheme="majorHAnsi" w:cstheme="majorBidi"/>
      <w:b/>
      <w:bCs/>
      <w:sz w:val="32"/>
      <w:szCs w:val="32"/>
    </w:rPr>
  </w:style>
  <w:style w:type="paragraph" w:styleId="a6">
    <w:name w:val="header"/>
    <w:basedOn w:val="a"/>
    <w:link w:val="a7"/>
    <w:uiPriority w:val="99"/>
    <w:unhideWhenUsed/>
    <w:rsid w:val="00E63FF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E63FFF"/>
    <w:rPr>
      <w:sz w:val="18"/>
      <w:szCs w:val="18"/>
    </w:rPr>
  </w:style>
  <w:style w:type="paragraph" w:styleId="a8">
    <w:name w:val="footer"/>
    <w:basedOn w:val="a"/>
    <w:link w:val="a9"/>
    <w:uiPriority w:val="99"/>
    <w:unhideWhenUsed/>
    <w:rsid w:val="00E63FFF"/>
    <w:pPr>
      <w:tabs>
        <w:tab w:val="center" w:pos="4153"/>
        <w:tab w:val="right" w:pos="8306"/>
      </w:tabs>
      <w:snapToGrid w:val="0"/>
      <w:jc w:val="left"/>
    </w:pPr>
    <w:rPr>
      <w:sz w:val="18"/>
      <w:szCs w:val="18"/>
    </w:rPr>
  </w:style>
  <w:style w:type="character" w:customStyle="1" w:styleId="a9">
    <w:name w:val="页脚 字符"/>
    <w:basedOn w:val="a0"/>
    <w:link w:val="a8"/>
    <w:uiPriority w:val="99"/>
    <w:rsid w:val="00E63FF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859</Words>
  <Characters>4902</Characters>
  <Application>Microsoft Office Word</Application>
  <DocSecurity>0</DocSecurity>
  <Lines>40</Lines>
  <Paragraphs>11</Paragraphs>
  <ScaleCrop>false</ScaleCrop>
  <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2</cp:revision>
  <dcterms:created xsi:type="dcterms:W3CDTF">2022-06-02T01:35:00Z</dcterms:created>
  <dcterms:modified xsi:type="dcterms:W3CDTF">2022-06-02T02:02:00Z</dcterms:modified>
</cp:coreProperties>
</file>